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102" w:afterAutospacing="0"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lineRule="auto" w:line="480"/>
        <w:jc w:val="center"/>
        <w:rPr>
          <w:b/>
          <w:color w:val="4A452A"/>
          <w:sz w:val="96"/>
          <w:szCs w:val="96"/>
        </w:rPr>
      </w:pPr>
      <w:r>
        <w:rPr>
          <w:b/>
          <w:color w:val="4A452A"/>
          <w:sz w:val="96"/>
          <w:szCs w:val="96"/>
        </w:rPr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lineRule="auto" w:line="480"/>
        <w:jc w:val="center"/>
        <w:rPr>
          <w:b/>
          <w:color w:val="4A452A"/>
          <w:sz w:val="96"/>
          <w:szCs w:val="96"/>
        </w:rPr>
      </w:pPr>
      <w:r>
        <w:rPr>
          <w:rFonts w:eastAsia="Calibri" w:cs="Calibri"/>
          <w:b/>
          <w:color w:val="4A452A"/>
          <w:sz w:val="92"/>
          <w:szCs w:val="92"/>
        </w:rPr>
        <w:t xml:space="preserve">Programa </w:t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lineRule="auto" w:line="480"/>
        <w:jc w:val="center"/>
        <w:rPr>
          <w:b/>
          <w:color w:val="4A452A"/>
          <w:sz w:val="96"/>
          <w:szCs w:val="96"/>
        </w:rPr>
      </w:pPr>
      <w:r>
        <w:rPr>
          <w:b/>
          <w:color w:val="4A452A"/>
          <w:sz w:val="92"/>
          <w:szCs w:val="92"/>
        </w:rPr>
        <w:t xml:space="preserve">Voluntariar </w:t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lineRule="auto" w:line="480"/>
        <w:jc w:val="center"/>
        <w:rPr>
          <w:b/>
          <w:color w:val="4A452A"/>
          <w:sz w:val="96"/>
          <w:szCs w:val="96"/>
        </w:rPr>
      </w:pPr>
      <w:r>
        <w:rPr>
          <w:b/>
          <w:color w:val="4A452A"/>
          <w:sz w:val="92"/>
          <w:szCs w:val="92"/>
        </w:rPr>
        <w:t xml:space="preserve">Guarujá </w:t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before="0" w:after="120"/>
        <w:jc w:val="center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before="0" w:after="120"/>
        <w:jc w:val="center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tabs>
          <w:tab w:val="clear" w:pos="720"/>
          <w:tab w:val="center" w:pos="4513" w:leader="none"/>
          <w:tab w:val="right" w:pos="9026" w:leader="none"/>
        </w:tabs>
        <w:spacing w:before="0" w:after="120"/>
        <w:jc w:val="center"/>
        <w:rPr>
          <w:b/>
          <w:color w:val="4A452A"/>
        </w:rPr>
      </w:pPr>
      <w:r>
        <w:rPr>
          <w:b/>
          <w:color w:val="4A452A"/>
        </w:rPr>
      </w:r>
      <w:r>
        <w:br w:type="page"/>
      </w:r>
    </w:p>
    <w:p>
      <w:pPr>
        <w:pStyle w:val="Normal"/>
        <w:spacing w:before="0" w:after="120"/>
        <w:jc w:val="center"/>
        <w:rPr/>
      </w:pPr>
      <w:r>
        <w:rPr>
          <w:b/>
          <w:color w:val="4A452A"/>
        </w:rPr>
        <w:t>Programa Voluntariar Guarujá</w:t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  <w:t>1. INTRODUÇÃO</w:t>
      </w:r>
    </w:p>
    <w:p>
      <w:pPr>
        <w:pStyle w:val="Normal"/>
        <w:spacing w:before="0" w:after="120"/>
        <w:rPr>
          <w:color w:val="4A452A"/>
          <w:highlight w:val="white"/>
        </w:rPr>
      </w:pPr>
      <w:r>
        <w:rPr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  <w:t>Bem-vindo ao Programa Voluntariar Guarujá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Fundo de Solidariedade de Guarujá e a AMP Associação Mulheres Progressistas agradecem imensamente seu interesse em fazer parte do Programa Voluntariar Guarujá.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Guarujá é uma cidade privilegiada por suas belezas naturais, atraindo não apenas turistas, mas também aposentados que escolhem o município para viver uma nova etapa de suas vidas. Contudo, problemas sociais como violência e falta de oportunidades educacionais e de trabalho afetam significativamente as comunidades mais vulneráveis.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Para enfrentar esses desafios e promover uma cultura de paz, pertencimento e desenvolvimento, o projeto </w:t>
      </w:r>
      <w:r>
        <w:rPr>
          <w:b/>
          <w:color w:val="4A452A"/>
        </w:rPr>
        <w:t xml:space="preserve">Voluntariar Guarujá </w:t>
      </w:r>
      <w:r>
        <w:rPr>
          <w:color w:val="4A452A"/>
        </w:rPr>
        <w:t xml:space="preserve">visa mobilizar profissionais ativos, aposentados e moradores da cidade para atuarem como voluntários.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Esses voluntários, após a seleção e treinamento, serão integrados à Universidade Unisol (Universidade da Solidariedade), uma iniciativa voltada à educação e formação de cidadãos comprometidos com a cultura de paz, sustentabilidade e qualificação profissional. Com o empenho de voluntários e a participação ativa da população beneficiada, este projeto pretende ser um marco no fortalecimento dos laços comunitários e no desenvolvimento de uma sociedade mais justa e solidária.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  <w:highlight w:val="white"/>
        </w:rPr>
        <w:t xml:space="preserve">O voluntariado é uma grande oportunidade de praticar a solidariedade e a cidadania, de fazer parte da construção de um mundo muito melhor, mais justo, inclusivo, igualitário, saudável, sustentável e com mais amor para todos, hoje, aqui e agora e para as gerações futuras!  </w:t>
      </w:r>
      <w:r>
        <w:rPr>
          <w:color w:val="4A452A"/>
        </w:rPr>
        <w:t xml:space="preserve"> 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tem como objetivo promover o engajamento de voluntários para contribuir com a educação e o desenvolvimento das comunidades mais vulneráveis de Guarujá, criando um senso de pertencimento e fortalecimento da cultura de paz transformando, acolhendo e promovendo o bem-estar, oferecendo oportunidades de desenvolvimento pessoal e profissional com respeito e dignidade.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 </w:t>
      </w:r>
      <w:r>
        <w:rPr>
          <w:color w:val="4A452A"/>
        </w:rPr>
        <w:t xml:space="preserve">Sua </w:t>
      </w:r>
      <w:r>
        <w:rPr>
          <w:color w:val="4A452A"/>
          <w:u w:val="single"/>
        </w:rPr>
        <w:t>Visão</w:t>
      </w:r>
      <w:r>
        <w:rPr>
          <w:color w:val="4A452A"/>
        </w:rPr>
        <w:t xml:space="preserve">, e os </w:t>
      </w:r>
      <w:r>
        <w:rPr>
          <w:color w:val="4A452A"/>
          <w:u w:val="single"/>
        </w:rPr>
        <w:t>Valores</w:t>
      </w:r>
      <w:r>
        <w:rPr>
          <w:color w:val="4A452A"/>
        </w:rPr>
        <w:t xml:space="preserve"> do Programa são os seguintes: </w:t>
      </w:r>
    </w:p>
    <w:p>
      <w:pPr>
        <w:pStyle w:val="Normal"/>
        <w:widowControl/>
        <w:numPr>
          <w:ilvl w:val="0"/>
          <w:numId w:val="1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Compromisso com a transformação pessoal e social </w:t>
      </w:r>
    </w:p>
    <w:p>
      <w:pPr>
        <w:pStyle w:val="Normal"/>
        <w:widowControl/>
        <w:numPr>
          <w:ilvl w:val="0"/>
          <w:numId w:val="1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Ética e justiça nas ações </w:t>
      </w:r>
    </w:p>
    <w:p>
      <w:pPr>
        <w:pStyle w:val="Normal"/>
        <w:widowControl/>
        <w:numPr>
          <w:ilvl w:val="0"/>
          <w:numId w:val="1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Igualdade e respeito nas relações </w:t>
      </w:r>
    </w:p>
    <w:p>
      <w:pPr>
        <w:pStyle w:val="Normal"/>
        <w:widowControl/>
        <w:numPr>
          <w:ilvl w:val="0"/>
          <w:numId w:val="1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Credibilidade e transparência 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120"/>
        <w:rPr>
          <w:color w:val="4A452A"/>
        </w:rPr>
      </w:pPr>
      <w:r>
        <w:rPr>
          <w:rFonts w:eastAsia="Calibri" w:cs="Calibri"/>
          <w:color w:val="4A452A"/>
        </w:rPr>
        <w:t xml:space="preserve">Formação contínua de profissionais </w:t>
      </w:r>
    </w:p>
    <w:p>
      <w:pPr>
        <w:pStyle w:val="Normal"/>
        <w:widowControl/>
        <w:suppressAutoHyphens w:val="false"/>
        <w:spacing w:before="0" w:after="120"/>
        <w:ind w:start="72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suppressAutoHyphens w:val="false"/>
        <w:spacing w:before="0" w:after="120"/>
        <w:jc w:val="both"/>
        <w:rPr>
          <w:rFonts w:eastAsia="Calibri" w:cs="Calibri"/>
          <w:color w:val="4A452A"/>
        </w:rPr>
      </w:pPr>
      <w:r>
        <w:rPr>
          <w:rFonts w:eastAsia="Calibri" w:cs="Calibri"/>
          <w:color w:val="4A452A"/>
        </w:rPr>
        <w:t xml:space="preserve">Na definição das Nações Unidas, "voluntário é o jovem ou o adulto que, devido a seu interesse pessoal e ao seu espírito cívico, dedica parte do seu tempo, sem remuneração alguma, a diversas formas de atividades, organizadas ou não, de bem-estar social, ou outros campos.” </w:t>
      </w:r>
    </w:p>
    <w:p>
      <w:pPr>
        <w:pStyle w:val="Normal"/>
        <w:widowControl/>
        <w:suppressAutoHyphens w:val="false"/>
        <w:spacing w:before="0" w:after="120"/>
        <w:jc w:val="both"/>
        <w:rPr>
          <w:color w:val="4A452A"/>
        </w:rPr>
      </w:pPr>
      <w:r>
        <w:rPr>
          <w:rFonts w:eastAsia="Calibri" w:cs="Calibri"/>
          <w:color w:val="4A452A"/>
        </w:rPr>
        <w:t>Sendo assim, sua prática traz benefícios para todos.</w:t>
      </w:r>
    </w:p>
    <w:p>
      <w:pPr>
        <w:pStyle w:val="Normal"/>
        <w:shd w:val="clear" w:color="auto" w:fill="FFFFFF"/>
        <w:spacing w:before="280" w:after="120"/>
        <w:rPr>
          <w:color w:val="4A452A"/>
        </w:rPr>
      </w:pPr>
      <w:r>
        <w:rPr>
          <w:rFonts w:eastAsia="Calibri" w:cs="Calibri"/>
          <w:b/>
          <w:color w:val="4A452A"/>
        </w:rPr>
        <w:t xml:space="preserve">Para o Voluntário, que realiza a ação: </w:t>
      </w:r>
      <w:r>
        <w:rPr>
          <w:rFonts w:eastAsia="Calibri" w:cs="Calibri"/>
          <w:color w:val="4A452A"/>
        </w:rPr>
        <w:t xml:space="preserve">estimula a capacidade de trabalhar com diferentes culturas, pessoas e opiniões; promove experiência de gestão em ambientes diversos; favorece a inovação com a busca de soluções em outros contextos; fortalece o espírito de equipe. </w:t>
      </w:r>
    </w:p>
    <w:p>
      <w:pPr>
        <w:pStyle w:val="Normal"/>
        <w:shd w:val="clear" w:color="auto" w:fill="FFFFFF"/>
        <w:spacing w:before="280" w:after="120"/>
        <w:rPr>
          <w:color w:val="4A452A"/>
        </w:rPr>
      </w:pPr>
      <w:r>
        <w:rPr>
          <w:rFonts w:eastAsia="Calibri" w:cs="Calibri"/>
          <w:b/>
          <w:color w:val="4A452A"/>
        </w:rPr>
        <w:t xml:space="preserve">Para a organização e causa que recebe a ação: </w:t>
      </w:r>
      <w:r>
        <w:rPr>
          <w:rFonts w:eastAsia="Calibri" w:cs="Calibri"/>
          <w:color w:val="4A452A"/>
        </w:rPr>
        <w:t xml:space="preserve">fortalece os serviços e programas; otimiza os recursos materiais e humanos. Traz novos saberes, talentos, conhecimentos; aprimora os serviços. Aumenta a visibilidade de projetos. </w:t>
      </w:r>
    </w:p>
    <w:p>
      <w:pPr>
        <w:pStyle w:val="Normal"/>
        <w:shd w:val="clear" w:color="auto" w:fill="FFFFFF"/>
        <w:spacing w:before="280" w:after="120"/>
        <w:rPr>
          <w:color w:val="4A452A"/>
        </w:rPr>
      </w:pPr>
      <w:r>
        <w:rPr>
          <w:rFonts w:eastAsia="Calibri" w:cs="Calibri"/>
          <w:b/>
          <w:color w:val="4A452A"/>
        </w:rPr>
        <w:t xml:space="preserve">Para a comunidade, a sociedade: </w:t>
      </w:r>
      <w:r>
        <w:rPr>
          <w:rFonts w:eastAsia="Calibri" w:cs="Calibri"/>
          <w:color w:val="4A452A"/>
        </w:rPr>
        <w:t>promove a</w:t>
      </w:r>
      <w:r>
        <w:rPr>
          <w:rFonts w:eastAsia="Calibri" w:cs="Calibri"/>
          <w:b/>
          <w:color w:val="4A452A"/>
        </w:rPr>
        <w:t xml:space="preserve"> </w:t>
      </w:r>
      <w:r>
        <w:rPr>
          <w:rFonts w:eastAsia="Calibri" w:cs="Calibri"/>
          <w:color w:val="4A452A"/>
        </w:rPr>
        <w:t>troca de experiências e competências; fortalece as comunidades; gera transformação, inclusão e melhor qualidade de vida. Além de reduzir a desigualdade social e promover o desenvolvimento sustentável da comunidade.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  <w:highlight w:val="white"/>
        </w:rPr>
        <w:t xml:space="preserve">2. VOLUNTARIADO NO PROGRAMA “Voluntariar Guarujá”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Este material visa orientar e inspirar todos os interessados para o desenvolvimento de uma atuação voluntária comprometida e transformadora no Programa de Voluntariado </w:t>
      </w:r>
      <w:r>
        <w:rPr>
          <w:b/>
          <w:color w:val="4A452A"/>
        </w:rPr>
        <w:t>Voluntariar Guarujá.</w:t>
      </w:r>
    </w:p>
    <w:p>
      <w:pPr>
        <w:pStyle w:val="Normal"/>
        <w:spacing w:before="0" w:after="120"/>
        <w:rPr>
          <w:b/>
          <w:color w:val="4A452A"/>
        </w:rPr>
      </w:pPr>
      <w:bookmarkStart w:id="0" w:name="_kl996d4c4kqd"/>
      <w:bookmarkEnd w:id="0"/>
      <w:r>
        <w:rPr>
          <w:color w:val="4A452A"/>
        </w:rPr>
        <w:t xml:space="preserve">O </w:t>
      </w:r>
      <w:r>
        <w:rPr>
          <w:color w:val="4A452A"/>
          <w:u w:val="single"/>
        </w:rPr>
        <w:t>objetivo</w:t>
      </w:r>
      <w:r>
        <w:rPr>
          <w:color w:val="4A452A"/>
        </w:rPr>
        <w:t xml:space="preserve"> do Programa de Voluntariado </w:t>
      </w:r>
      <w:r>
        <w:rPr>
          <w:b/>
          <w:color w:val="4A452A"/>
        </w:rPr>
        <w:t xml:space="preserve">Voluntariar Guarujá </w:t>
      </w:r>
      <w:r>
        <w:rPr>
          <w:color w:val="4A452A"/>
        </w:rPr>
        <w:t>é fortalecer, expandir e qualificar o trabalho voluntário em diversas áreas, transformando necessidades sociais em oportunidade de participação solidária e cidadã. E ainda estabelecendo e promovendo parcerias.</w:t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  <w:t>Como participar do Programa de Voluntariado Voluntariar Guarujá</w:t>
      </w:r>
      <w:r>
        <w:rPr>
          <w:color w:val="4A452A"/>
        </w:rPr>
        <w:t>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Os interessados em participar do Programa de Voluntariado Voluntariar Guarujá devem seguir as seguintes etapas:  </w:t>
      </w:r>
    </w:p>
    <w:p>
      <w:pPr>
        <w:pStyle w:val="Normal"/>
        <w:spacing w:before="0" w:after="120"/>
        <w:rPr>
          <w:color w:val="4A452A"/>
        </w:rPr>
      </w:pPr>
      <w:r>
        <w:rPr/>
        <w:drawing>
          <wp:inline distT="0" distB="0" distL="0" distR="0">
            <wp:extent cx="6477000" cy="542925"/>
            <wp:effectExtent l="0" t="0" r="0" b="0"/>
            <wp:docPr id="1" name="Imagem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rFonts w:cs="Verdana"/>
          <w:b/>
          <w:color w:val="943734"/>
        </w:rPr>
        <w:t>🡺</w:t>
      </w:r>
      <w:r>
        <w:rPr>
          <w:b/>
          <w:color w:val="943734"/>
        </w:rPr>
        <w:t xml:space="preserve"> </w:t>
      </w:r>
      <w:r>
        <w:rPr>
          <w:b/>
          <w:color w:val="F77B39"/>
        </w:rPr>
        <w:t>INSCRIÇÃO</w:t>
      </w:r>
      <w:r>
        <w:rPr>
          <w:b/>
          <w:color w:val="943734"/>
        </w:rPr>
        <w:t xml:space="preserve"> –</w:t>
      </w:r>
      <w:r>
        <w:rPr>
          <w:b/>
          <w:color w:val="7030A0"/>
        </w:rPr>
        <w:t xml:space="preserve"> </w:t>
      </w:r>
      <w:r>
        <w:rPr>
          <w:color w:val="4A452A"/>
        </w:rPr>
        <w:t xml:space="preserve">Os interessados devem se inscrever pessoalmente no Fundo Social e preencher a </w:t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</w:rPr>
        <w:t>Ficha CANDIDATO A VOLUNTÁRIO</w:t>
      </w:r>
      <w:r>
        <w:rPr>
          <w:color w:val="4A452A"/>
        </w:rPr>
        <w:t xml:space="preserve"> (ANEXO 1).</w:t>
      </w:r>
    </w:p>
    <w:p>
      <w:pPr>
        <w:pStyle w:val="Normal"/>
        <w:spacing w:before="0" w:after="120"/>
        <w:rPr>
          <w:color w:val="4A452A"/>
        </w:rPr>
      </w:pPr>
      <w:r>
        <w:rPr>
          <w:rFonts w:cs="Verdana"/>
          <w:b/>
          <w:color w:val="4F6228"/>
        </w:rPr>
        <w:t>🡺</w:t>
      </w:r>
      <w:r>
        <w:rPr>
          <w:b/>
          <w:color w:val="4F6228"/>
        </w:rPr>
        <w:t xml:space="preserve"> </w:t>
      </w:r>
      <w:r>
        <w:rPr>
          <w:b/>
          <w:color w:val="186B21"/>
        </w:rPr>
        <w:t>ENTREVISTA</w:t>
      </w:r>
      <w:r>
        <w:rPr>
          <w:b/>
          <w:color w:val="FFC000"/>
        </w:rPr>
        <w:t xml:space="preserve"> </w:t>
      </w:r>
      <w:r>
        <w:rPr>
          <w:b/>
          <w:color w:val="4F6228"/>
        </w:rPr>
        <w:t>–</w:t>
      </w:r>
      <w:r>
        <w:rPr>
          <w:b/>
          <w:color w:val="366091"/>
        </w:rPr>
        <w:t xml:space="preserve"> </w:t>
      </w:r>
      <w:r>
        <w:rPr>
          <w:color w:val="4A452A"/>
        </w:rPr>
        <w:t>Após o preenchimento da ficha, a equipe do Voluntariar Guarujá responsável pelo Programa entrará em contato para agendar a entrevista, que acontece mensalmente.</w:t>
      </w:r>
    </w:p>
    <w:p>
      <w:pPr>
        <w:pStyle w:val="Normal"/>
        <w:spacing w:before="0" w:after="120"/>
        <w:rPr>
          <w:color w:val="4A452A"/>
        </w:rPr>
      </w:pPr>
      <w:r>
        <w:rPr>
          <w:rFonts w:cs="Verdana"/>
          <w:b/>
          <w:color w:val="5F497A"/>
        </w:rPr>
        <w:t>🡺</w:t>
      </w:r>
      <w:r>
        <w:rPr>
          <w:b/>
          <w:color w:val="5F497A"/>
        </w:rPr>
        <w:t xml:space="preserve"> </w:t>
      </w:r>
      <w:r>
        <w:rPr>
          <w:b/>
          <w:color w:val="10A5DE"/>
        </w:rPr>
        <w:t>SENSIBILIZAÇÃO E FORMAÇÃO</w:t>
      </w:r>
      <w:r>
        <w:rPr>
          <w:b/>
          <w:color w:val="00B050"/>
        </w:rPr>
        <w:t xml:space="preserve"> </w:t>
      </w:r>
      <w:r>
        <w:rPr>
          <w:b/>
          <w:color w:val="5F497A"/>
        </w:rPr>
        <w:t>–</w:t>
      </w:r>
      <w:r>
        <w:rPr>
          <w:b/>
          <w:color w:val="366091"/>
        </w:rPr>
        <w:t xml:space="preserve"> </w:t>
      </w:r>
      <w:r>
        <w:rPr>
          <w:color w:val="4A452A"/>
        </w:rPr>
        <w:t xml:space="preserve">Esses encontros ocorrerão a cada 3 meses e tem como objetivo apresentar o Voluntariar Guarujá e sua missão, orientar o interessado sobre direitos e deveres de um voluntário, confirmar as atividades a serem desenvolvidas (incluindo local, dias e horários) e esclarecer, se houver a necessidade para um projeto específico, como serão as sessões extras de formação. </w:t>
      </w:r>
    </w:p>
    <w:p>
      <w:pPr>
        <w:pStyle w:val="Normal"/>
        <w:spacing w:before="0" w:after="120"/>
        <w:rPr>
          <w:color w:val="4A452A"/>
        </w:rPr>
      </w:pPr>
      <w:r>
        <w:rPr>
          <w:rFonts w:cs="Verdana"/>
          <w:b/>
          <w:color w:val="0070C0"/>
        </w:rPr>
        <w:t>🡺</w:t>
      </w:r>
      <w:r>
        <w:rPr>
          <w:b/>
          <w:color w:val="0070C0"/>
        </w:rPr>
        <w:t xml:space="preserve"> </w:t>
      </w:r>
      <w:r>
        <w:rPr>
          <w:b/>
          <w:color w:val="A52994"/>
        </w:rPr>
        <w:t>FORMALIZAÇÃO E TERMO DE ADESÃO</w:t>
      </w:r>
      <w:r>
        <w:rPr>
          <w:b/>
          <w:color w:val="0070C0"/>
        </w:rPr>
        <w:t xml:space="preserve"> –</w:t>
      </w:r>
      <w:r>
        <w:rPr>
          <w:b/>
          <w:color w:val="366091"/>
        </w:rPr>
        <w:t xml:space="preserve"> </w:t>
      </w:r>
      <w:r>
        <w:rPr>
          <w:color w:val="4A452A"/>
        </w:rPr>
        <w:t xml:space="preserve">Estando as partes de comum acordo haverá a assinatura do </w:t>
      </w:r>
      <w:r>
        <w:rPr>
          <w:b/>
          <w:color w:val="4A452A"/>
        </w:rPr>
        <w:t xml:space="preserve">Termo de Adesão ao Serviço Voluntário do Programa Voluntariar Guarujá </w:t>
      </w:r>
      <w:r>
        <w:rPr>
          <w:color w:val="4A452A"/>
        </w:rPr>
        <w:t>(ANEXO 2), etapa mandatória para participação do Programa. Deve ser feita antes da realização do trabalho na atividade, formalizando o vínculo de apoio voluntário nos termos que forem ajustados entre as partes.</w:t>
      </w:r>
    </w:p>
    <w:p>
      <w:pPr>
        <w:pStyle w:val="Normal"/>
        <w:spacing w:before="0" w:after="120"/>
        <w:rPr>
          <w:color w:val="4A452A"/>
        </w:rPr>
      </w:pPr>
      <w:r>
        <w:rPr>
          <w:rFonts w:cs="Verdana"/>
          <w:b/>
          <w:color w:val="E36C09"/>
        </w:rPr>
        <w:t>🡺</w:t>
      </w:r>
      <w:r>
        <w:rPr>
          <w:b/>
          <w:color w:val="E36C09"/>
        </w:rPr>
        <w:t xml:space="preserve"> </w:t>
      </w:r>
      <w:r>
        <w:rPr>
          <w:b/>
          <w:color w:val="52AD31"/>
        </w:rPr>
        <w:t>AVALIAÇÃO</w:t>
      </w:r>
      <w:r>
        <w:rPr>
          <w:b/>
          <w:color w:val="E36C09"/>
        </w:rPr>
        <w:t xml:space="preserve"> –</w:t>
      </w:r>
      <w:r>
        <w:rPr>
          <w:b/>
          <w:color w:val="366091"/>
        </w:rPr>
        <w:t xml:space="preserve"> </w:t>
      </w:r>
      <w:r>
        <w:rPr>
          <w:color w:val="4A452A"/>
        </w:rPr>
        <w:t xml:space="preserve">O voluntário responde um </w:t>
      </w:r>
      <w:r>
        <w:rPr>
          <w:b/>
          <w:color w:val="4A452A"/>
        </w:rPr>
        <w:t>Questionário de Avaliação da Atividade Voluntária</w:t>
      </w:r>
      <w:r>
        <w:rPr>
          <w:color w:val="4A452A"/>
        </w:rPr>
        <w:t>, formulário online de aplicação anual, sempre em outubro (ANEXO 3).</w:t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  <w:t xml:space="preserve">Os pré-requisitos para participação são os seguintes: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40"/>
        <w:ind w:hanging="283" w:start="709"/>
        <w:jc w:val="both"/>
        <w:rPr/>
      </w:pPr>
      <w:r>
        <w:rPr>
          <w:rFonts w:eastAsia="Calibri" w:cs="Calibri"/>
          <w:color w:val="4A452A"/>
        </w:rPr>
        <w:t xml:space="preserve">Preencher a Ficha CANDIDATO A VOLUNTÁRIO </w:t>
      </w:r>
      <w:hyperlink r:id="rId3">
        <w:r>
          <w:rPr>
            <w:rStyle w:val="Hyperlink"/>
            <w:rFonts w:eastAsia="Calibri" w:cs="Calibri"/>
          </w:rPr>
          <w:t>https://forms.gle/Wbm9dZg57msvmjAU9</w:t>
        </w:r>
      </w:hyperlink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>Ter mais de 18 anos.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 xml:space="preserve">Ter disponibilidade mínima de </w:t>
      </w:r>
      <w:r>
        <w:rPr>
          <w:color w:val="4A452A"/>
        </w:rPr>
        <w:t>4</w:t>
      </w:r>
      <w:r>
        <w:rPr>
          <w:rFonts w:eastAsia="Calibri" w:cs="Calibri"/>
          <w:color w:val="4A452A"/>
        </w:rPr>
        <w:t xml:space="preserve"> horas por semana.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>Ser comprometido, responsável, assíduo e pontual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>Participar de entrevista, sensibilização e formação.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>Entregar documentação solicitada (cópia do RG, comprovante de endereço e de vacina).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 xml:space="preserve">Conhecer </w:t>
      </w:r>
      <w:r>
        <w:rPr>
          <w:color w:val="4A452A"/>
        </w:rPr>
        <w:t>o Programa Voluntariar Guarujá</w:t>
      </w:r>
      <w:r>
        <w:rPr>
          <w:rFonts w:eastAsia="Calibri" w:cs="Calibri"/>
          <w:color w:val="4A452A"/>
        </w:rPr>
        <w:t>, sua missão e seus valores.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>Conhecer e respeitar o Código de Conduta e Ética, e</w:t>
      </w:r>
      <w:r>
        <w:rPr>
          <w:color w:val="4A452A"/>
        </w:rPr>
        <w:t xml:space="preserve"> os </w:t>
      </w:r>
      <w:r>
        <w:rPr>
          <w:rFonts w:eastAsia="Calibri" w:cs="Calibri"/>
          <w:color w:val="4A452A"/>
        </w:rPr>
        <w:t xml:space="preserve">procedimentos propostos pelo Programa </w:t>
      </w:r>
      <w:r>
        <w:rPr>
          <w:color w:val="4A452A"/>
        </w:rPr>
        <w:t xml:space="preserve">Voluntariar Guarujá 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 xml:space="preserve">Conhecer a Lei do Serviço Voluntário no Brasil (Lei 9.608/1998) e </w:t>
      </w:r>
    </w:p>
    <w:p>
      <w:pPr>
        <w:pStyle w:val="Normal"/>
        <w:widowControl/>
        <w:numPr>
          <w:ilvl w:val="0"/>
          <w:numId w:val="2"/>
        </w:numPr>
        <w:suppressAutoHyphens w:val="false"/>
        <w:ind w:hanging="283" w:start="709"/>
        <w:jc w:val="both"/>
        <w:rPr>
          <w:color w:val="4A452A"/>
        </w:rPr>
      </w:pPr>
      <w:r>
        <w:rPr>
          <w:rFonts w:eastAsia="Calibri" w:cs="Calibri"/>
          <w:color w:val="4A452A"/>
        </w:rPr>
        <w:t xml:space="preserve"> </w:t>
      </w:r>
      <w:r>
        <w:rPr>
          <w:rFonts w:eastAsia="Calibri" w:cs="Calibri"/>
          <w:color w:val="4A452A"/>
        </w:rPr>
        <w:t>Assinar o Termo de Adesão ao Serviço Voluntário.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Para o envolvimento em atividades pontuais, somente será necessário o preenchimento da ficha, a entrevista e assinar o Termo de Adesão.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No caso de dúvidas adicionais, basta entrar em contato com o responsável pelo e-mail </w:t>
      </w:r>
      <w:hyperlink r:id="rId4">
        <w:r>
          <w:rPr>
            <w:rStyle w:val="Hyperlink"/>
          </w:rPr>
          <w:t>guarujasolidario@gmail</w:t>
        </w:r>
      </w:hyperlink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  <w:highlight w:val="white"/>
        </w:rPr>
        <w:t>3. DIREITOS E DEVERES DO VOLUNTÁRIO DO PROGRAMA “Voluntariar Guarujá”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O Voluntário do Programa Voluntariar Guarujá é aquele que dedica seu tempo, sua energia, suas habilidades e sua alegria para os projetos onde estiver engajado, complementa o trabalho da equipe e atua de maneira ética, sincera e generosa. Deve ter consciência de seus direitos e deveres junto ao Programa de Voluntariado.</w:t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  <w:u w:val="single"/>
        </w:rPr>
        <w:t>DIREITOS dos Voluntários: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Receber orientação e materiais necessários para desempenhar com qualidade e alegria a atividade voluntária que realizará.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Participar de encontros, eventos, cursos e palestras relacionados ao trabalho Voluntário.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Realizar suas atividades de voluntariado em ambiente gentil, cordial e de cooperação.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Ter liberdade de apresentar sugestões para a melhoria do serviço prestado.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Conhecimento do resultado de seu trabalho.</w:t>
      </w:r>
    </w:p>
    <w:p>
      <w:pPr>
        <w:pStyle w:val="Normal"/>
        <w:widowControl/>
        <w:numPr>
          <w:ilvl w:val="0"/>
          <w:numId w:val="3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Ser reconhecido, valorizado e receber devolutivas dos resultados do seu trabalho.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before="0" w:after="120"/>
        <w:rPr>
          <w:color w:val="4A452A"/>
        </w:rPr>
      </w:pPr>
      <w:r>
        <w:rPr>
          <w:rFonts w:eastAsia="Calibri" w:cs="Calibri"/>
          <w:color w:val="4A452A"/>
        </w:rPr>
        <w:t xml:space="preserve">Receber um crachá e o material necessário para o bom desempenho de suas funções.  </w:t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  <w:t>DEVERES dos Voluntários: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Ser assíduo e pontual nos compromissos assumidos com o voluntariado. 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Comparecer nas reuniões e treinamentos para as quais for convocado.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Zelar pela ordem e a conservação de qualquer material de trabalho e equipamentos d</w:t>
      </w:r>
      <w:r>
        <w:rPr>
          <w:color w:val="4A452A"/>
        </w:rPr>
        <w:t xml:space="preserve">o Programa </w:t>
      </w:r>
      <w:r>
        <w:rPr>
          <w:b/>
          <w:color w:val="4A452A"/>
        </w:rPr>
        <w:t xml:space="preserve">Voluntariar Guarujá  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Manter informado e atualizado os seus dados para contato, bem como informar sobre ausências ou afastamentos. 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Não fotografar ou filmar beneficiados, seus familiares, bem como não divulgar informações pessoais, fotos ou vídeos dos mesmos nas redes sociais, mantendo a postura de ética, integridade e respeito em qualquer ocasião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Não manifestar nenhuma opinião em nome d</w:t>
      </w:r>
      <w:r>
        <w:rPr>
          <w:color w:val="4A452A"/>
        </w:rPr>
        <w:t>o</w:t>
      </w:r>
      <w:r>
        <w:rPr>
          <w:b/>
          <w:color w:val="4A452A"/>
        </w:rPr>
        <w:t xml:space="preserve"> Programa Voluntariar Guarujá e de suas parcerias 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Manter em sigilo as informações confidenciais ou restritas a que tenha acesso. </w:t>
      </w:r>
    </w:p>
    <w:p>
      <w:pPr>
        <w:pStyle w:val="Normal"/>
        <w:widowControl/>
        <w:numPr>
          <w:ilvl w:val="0"/>
          <w:numId w:val="4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A discordância ou o descumprimento das normas acarretará advertências, afastamento ou desligamento do voluntário.</w:t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  <w:highlight w:val="white"/>
        </w:rPr>
        <w:t>4. GESTÃO DO PROGRAMA DE VOLUNTARIADO</w:t>
      </w:r>
      <w:r>
        <w:rPr>
          <w:color w:val="4A452A"/>
        </w:rPr>
        <w:t xml:space="preserve"> </w:t>
      </w:r>
      <w:r>
        <w:rPr>
          <w:b/>
          <w:color w:val="4A452A"/>
        </w:rPr>
        <w:t xml:space="preserve">Voluntariar Guarujá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funcionamento do Programa de Voluntariado Guarujá é coordenado por um </w:t>
      </w:r>
      <w:r>
        <w:rPr>
          <w:b/>
          <w:color w:val="4A452A"/>
        </w:rPr>
        <w:t>Grupo Gestor</w:t>
      </w:r>
      <w:r>
        <w:rPr>
          <w:color w:val="4A452A"/>
        </w:rPr>
        <w:t xml:space="preserve"> composto por voluntários dedicados ao Programa e por funcionários da organização com diversas responsabilidades em cada frente do trabalho, conforme organograma no (ANEXO 4) e Ciclo de Gerenciamento dos Voluntários no Programa “Voluntariar Guarujá” no (ANEXO 6). </w:t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color w:val="4A452A"/>
        </w:rPr>
        <w:t>O Grupo Gestor presta conta de suas atividades para o Gerente de Desenvolvimento Organizacional e Pessoal, e suas principais responsabilidades estão descritas a seguir.</w:t>
      </w:r>
    </w:p>
    <w:p>
      <w:pPr>
        <w:pStyle w:val="BodyText"/>
        <w:spacing w:lineRule="auto" w:line="240"/>
        <w:rPr/>
      </w:pPr>
      <w:r>
        <w:rPr/>
        <w:t>Compete aos responsáveis pela Gestão do Programa de Voluntariado: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Administrar a equipe de Voluntários.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Diagnosticar nas diversas unidades as oportunidades de atividade voluntária.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Manter todos os voluntários informados sobre rotinas, normas, regulamentos e ações da organização.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Acompanhar as inscrições de candidatos a voluntários.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Selecionar e orientar sobre as oportunidades de atividades existentes.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Entrevistar, treinar e capacitar voluntários para ingresso ao programa.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 xml:space="preserve">Monitorar, acompanhar e avaliar o desempenho. 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 xml:space="preserve">Desligar, caso os voluntários não atendam às normas e procedimentos. 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>Promover o engajamento, seleção e treinamento necessários para a excelência dos serviços prestados.</w:t>
      </w:r>
    </w:p>
    <w:p>
      <w:pPr>
        <w:pStyle w:val="BodyText"/>
        <w:numPr>
          <w:ilvl w:val="0"/>
          <w:numId w:val="5"/>
        </w:numPr>
        <w:spacing w:lineRule="auto" w:line="240"/>
        <w:rPr/>
      </w:pPr>
      <w:r>
        <w:rPr/>
        <w:t xml:space="preserve">Reconhecer e celebrar os resultados alcançados. </w:t>
      </w:r>
      <w:r>
        <w:br w:type="page"/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  <w:u w:val="single"/>
        </w:rPr>
        <w:t>Oportunidades de Ação Voluntária</w:t>
      </w:r>
      <w:r>
        <w:rPr>
          <w:color w:val="4A452A"/>
          <w:u w:val="single"/>
        </w:rPr>
        <w:t>:</w:t>
      </w:r>
      <w:r>
        <w:rPr>
          <w:color w:val="4A452A"/>
        </w:rPr>
        <w:t xml:space="preserve">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As atividades voluntárias no </w:t>
      </w:r>
      <w:r>
        <w:rPr>
          <w:b/>
          <w:color w:val="4A452A"/>
        </w:rPr>
        <w:t>Programa</w:t>
      </w:r>
      <w:r>
        <w:rPr>
          <w:color w:val="4A452A"/>
        </w:rPr>
        <w:t xml:space="preserve"> </w:t>
      </w:r>
      <w:r>
        <w:rPr>
          <w:b/>
          <w:color w:val="4A452A"/>
        </w:rPr>
        <w:t xml:space="preserve">Voluntariar Guarujá </w:t>
      </w:r>
      <w:r>
        <w:rPr>
          <w:color w:val="4A452A"/>
        </w:rPr>
        <w:t xml:space="preserve">acontecem nas suas diversas unidades, de maneira presencial ou a distância, de maneira recorrente/contínua e, eventualmente, com ações pontuais. </w:t>
      </w:r>
    </w:p>
    <w:p>
      <w:pPr>
        <w:pStyle w:val="Normal"/>
        <w:spacing w:before="0" w:after="120"/>
        <w:rPr>
          <w:b/>
          <w:color w:val="4A452A"/>
        </w:rPr>
      </w:pPr>
      <w:r>
        <w:rPr>
          <w:color w:val="4A452A"/>
        </w:rPr>
        <w:t xml:space="preserve">O voluntariado pode acontecer em todas as unidades parceiras do </w:t>
      </w:r>
      <w:r>
        <w:rPr>
          <w:b/>
          <w:color w:val="4A452A"/>
        </w:rPr>
        <w:t>Programa Volunta</w:t>
      </w:r>
      <w:r>
        <w:rPr>
          <w:color w:val="4A452A"/>
        </w:rPr>
        <w:t>r</w:t>
      </w:r>
      <w:r>
        <w:rPr>
          <w:b/>
          <w:color w:val="4A452A"/>
        </w:rPr>
        <w:t>iar Guarujá.</w:t>
      </w:r>
    </w:p>
    <w:p>
      <w:pPr>
        <w:pStyle w:val="Normal"/>
        <w:rPr>
          <w:color w:val="4A452A"/>
        </w:rPr>
      </w:pPr>
      <w:r>
        <w:rPr>
          <w:color w:val="4A452A"/>
        </w:rPr>
        <w:t xml:space="preserve"> </w:t>
      </w:r>
      <w:r>
        <w:rPr>
          <w:color w:val="4A452A"/>
        </w:rPr>
        <w:t>As áreas de atuação são: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Desenvolvimento de Projetos nos próprios municipais.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Produção de</w:t>
      </w:r>
      <w:r>
        <w:rPr>
          <w:color w:val="4A452A"/>
        </w:rPr>
        <w:t xml:space="preserve"> Oficinas de Artes (música, teatro, dança, pintura, etc.) 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>Apoio na Comunicação, Eventos e na Captação de Recursos.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color w:val="4A452A"/>
        </w:rPr>
        <w:t xml:space="preserve">Qualificação profissional para o mercado de trabalho. 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color w:val="4A452A"/>
        </w:rPr>
        <w:t xml:space="preserve">Sustentabilidade e boas práticas ambientais. 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color w:val="4A452A"/>
        </w:rPr>
        <w:t>Cultura de paz e mediação de conflitos.</w:t>
      </w:r>
    </w:p>
    <w:p>
      <w:pPr>
        <w:pStyle w:val="Normal"/>
        <w:widowControl/>
        <w:numPr>
          <w:ilvl w:val="0"/>
          <w:numId w:val="6"/>
        </w:numPr>
        <w:suppressAutoHyphens w:val="false"/>
        <w:rPr>
          <w:color w:val="4A452A"/>
        </w:rPr>
      </w:pPr>
      <w:r>
        <w:rPr>
          <w:color w:val="4A452A"/>
        </w:rPr>
        <w:t>Desenvolvimento pessoal e emocional.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As atividades voluntárias no Programa Voluntariar Guarujá são mapeadas pelo Grupo Gestor e tornadas públicas por meio da divulgação em diversos canais, com base nas oportunidades mapeadas nessas áreas, conforme </w:t>
      </w:r>
      <w:r>
        <w:rPr>
          <w:b/>
          <w:color w:val="4A452A"/>
        </w:rPr>
        <w:t>Descritivo de Função das Atividades Voluntárias</w:t>
      </w:r>
      <w:r>
        <w:rPr>
          <w:color w:val="4A452A"/>
        </w:rPr>
        <w:t xml:space="preserve"> (ANEXO 5).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b/>
          <w:color w:val="4A452A"/>
          <w:u w:val="single"/>
        </w:rPr>
      </w:pPr>
      <w:bookmarkStart w:id="1" w:name="_9wbmtyp1ufw"/>
      <w:bookmarkEnd w:id="1"/>
      <w:r>
        <w:rPr>
          <w:b/>
          <w:color w:val="4A452A"/>
          <w:u w:val="single"/>
        </w:rPr>
        <w:t xml:space="preserve">Outras oportunidades de apoio voluntário do Programa Voluntariar Guarujá 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Existe ainda a possibilidade de realização de atividades voluntárias em parceira com escolas (Programa de Voluntariado Educativo) ou com Empresas (Programa de Voluntariado Empresarial). </w:t>
      </w:r>
    </w:p>
    <w:p>
      <w:pPr>
        <w:pStyle w:val="Normal"/>
        <w:spacing w:before="0" w:after="120"/>
        <w:rPr>
          <w:b/>
          <w:color w:val="4A452A"/>
        </w:rPr>
      </w:pPr>
      <w:r>
        <w:rPr>
          <w:color w:val="4A452A"/>
        </w:rPr>
        <w:t xml:space="preserve">Para mais informações entrar em contato com a área de Desenvolvimento Institucional, no e-mail: </w:t>
      </w:r>
      <w:hyperlink r:id="rId5">
        <w:r>
          <w:rPr>
            <w:rStyle w:val="Hyperlink"/>
            <w:b/>
          </w:rPr>
          <w:t>guarujasolidario@gmail.com</w:t>
        </w:r>
      </w:hyperlink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  <w:highlight w:val="white"/>
        </w:rPr>
        <w:t>5. O CONVITE</w:t>
      </w:r>
      <w:r>
        <w:rPr>
          <w:color w:val="4A452A"/>
        </w:rPr>
        <w:t xml:space="preserve">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Agora que você conhece melhor como é ser um voluntário no </w:t>
      </w:r>
      <w:r>
        <w:rPr>
          <w:b/>
          <w:color w:val="4A452A"/>
        </w:rPr>
        <w:t>Pr</w:t>
      </w:r>
      <w:r>
        <w:rPr>
          <w:color w:val="4A452A"/>
        </w:rPr>
        <w:t>o</w:t>
      </w:r>
      <w:r>
        <w:rPr>
          <w:b/>
          <w:color w:val="4A452A"/>
        </w:rPr>
        <w:t>grama Voluntariar Guarujá,</w:t>
      </w:r>
      <w:r>
        <w:rPr>
          <w:color w:val="4A452A"/>
        </w:rPr>
        <w:t xml:space="preserve"> que tal colocar toda a sua criatividade, talento, vontade e conhecimento em prol dos nossos projetos?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mc:AlternateContent>
          <mc:Choice Requires="wps">
            <w:drawing>
              <wp:anchor behindDoc="0" distT="41910" distB="38735" distL="109220" distR="109220" simplePos="0" locked="0" layoutInCell="0" allowOverlap="1" relativeHeight="10" wp14:anchorId="029FFA26">
                <wp:simplePos x="0" y="0"/>
                <wp:positionH relativeFrom="column">
                  <wp:posOffset>152400</wp:posOffset>
                </wp:positionH>
                <wp:positionV relativeFrom="paragraph">
                  <wp:posOffset>15240</wp:posOffset>
                </wp:positionV>
                <wp:extent cx="5657850" cy="1515110"/>
                <wp:effectExtent l="5080" t="5715" r="5080" b="4445"/>
                <wp:wrapSquare wrapText="bothSides"/>
                <wp:docPr id="2" name="Caixa de Tex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760" cy="1515240"/>
                        </a:xfrm>
                        <a:prstGeom prst="rect">
                          <a:avLst/>
                        </a:prstGeom>
                        <a:solidFill>
                          <a:srgbClr val="f2cfee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cs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ptos Display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Venha fazer parte!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cs="Aptos Displa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ptos Display"/>
                                <w:color w:val="000000"/>
                                <w:sz w:val="20"/>
                                <w:szCs w:val="20"/>
                              </w:rPr>
                              <w:t xml:space="preserve">O Programa de Voluntariado </w:t>
                            </w:r>
                            <w:r>
                              <w:rPr>
                                <w:b/>
                                <w:color w:val="4A452A"/>
                                <w:sz w:val="20"/>
                                <w:szCs w:val="20"/>
                              </w:rPr>
                              <w:t>Voluntariar Guarujá</w:t>
                            </w:r>
                            <w:r>
                              <w:rPr>
                                <w:rFonts w:cs="Aptos Display"/>
                                <w:color w:val="000000"/>
                                <w:sz w:val="20"/>
                                <w:szCs w:val="20"/>
                              </w:rPr>
                              <w:t xml:space="preserve"> recebe cidadãos que dedicam parte de seu tempo, trabalho e talento, com o objetivo de somar esforços para o cumprimento da nossa missão, com muito carinho, cuidado e dedicação e transformando a cidade de Guarujá.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color w:val="4A45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ptos Display"/>
                                <w:b/>
                                <w:color w:val="3A3A3A"/>
                                <w:sz w:val="20"/>
                                <w:szCs w:val="20"/>
                              </w:rPr>
                              <w:t xml:space="preserve">Seja um Voluntário </w:t>
                            </w:r>
                            <w:r>
                              <w:rPr>
                                <w:b/>
                                <w:color w:val="4A452A"/>
                                <w:sz w:val="20"/>
                                <w:szCs w:val="20"/>
                              </w:rPr>
                              <w:t>Voluntariar Guarujá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rFonts w:cs="Aptos Displa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A452A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cs="Aptos Display"/>
                                <w:b/>
                                <w:color w:val="3A3A3A"/>
                                <w:sz w:val="20"/>
                                <w:szCs w:val="20"/>
                              </w:rPr>
                              <w:t>aça parte das transformações que deseja no mundo!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7" path="m0,0l-2147483645,0l-2147483645,-2147483646l0,-2147483646xe" fillcolor="#f2cfee" stroked="t" o:allowincell="f" style="position:absolute;margin-left:12pt;margin-top:1.2pt;width:445.45pt;height:119.25pt;mso-wrap-style:square;v-text-anchor:top" wp14:anchorId="029FFA26">
                <v:fill o:detectmouseclick="t" type="solid" color2="#0d3011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cs="Aptos Display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ptos Display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Venha fazer parte!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cs="Aptos Displa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ptos Display"/>
                          <w:color w:val="000000"/>
                          <w:sz w:val="20"/>
                          <w:szCs w:val="20"/>
                        </w:rPr>
                        <w:t xml:space="preserve">O Programa de Voluntariado </w:t>
                      </w:r>
                      <w:r>
                        <w:rPr>
                          <w:b/>
                          <w:color w:val="4A452A"/>
                          <w:sz w:val="20"/>
                          <w:szCs w:val="20"/>
                        </w:rPr>
                        <w:t>Voluntariar Guarujá</w:t>
                      </w:r>
                      <w:r>
                        <w:rPr>
                          <w:rFonts w:cs="Aptos Display"/>
                          <w:color w:val="000000"/>
                          <w:sz w:val="20"/>
                          <w:szCs w:val="20"/>
                        </w:rPr>
                        <w:t xml:space="preserve"> recebe cidadãos que dedicam parte de seu tempo, trabalho e talento, com o objetivo de somar esforços para o cumprimento da nossa missão, com muito carinho, cuidado e dedicação e transformando a cidade de Guarujá.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color w:val="4A452A"/>
                          <w:sz w:val="20"/>
                          <w:szCs w:val="20"/>
                        </w:rPr>
                      </w:pPr>
                      <w:r>
                        <w:rPr>
                          <w:rFonts w:cs="Aptos Display"/>
                          <w:b/>
                          <w:color w:val="3A3A3A"/>
                          <w:sz w:val="20"/>
                          <w:szCs w:val="20"/>
                        </w:rPr>
                        <w:t xml:space="preserve">Seja um Voluntário </w:t>
                      </w:r>
                      <w:r>
                        <w:rPr>
                          <w:b/>
                          <w:color w:val="4A452A"/>
                          <w:sz w:val="20"/>
                          <w:szCs w:val="20"/>
                        </w:rPr>
                        <w:t>Voluntariar Guarujá</w:t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rFonts w:cs="Aptos Displa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A452A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cs="Aptos Display"/>
                          <w:b/>
                          <w:color w:val="3A3A3A"/>
                          <w:sz w:val="20"/>
                          <w:szCs w:val="20"/>
                        </w:rPr>
                        <w:t>aça parte das transformações que deseja no mundo!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  <w:highlight w:val="white"/>
        </w:rPr>
        <w:t>6. REFERÊNCIAS</w:t>
      </w:r>
      <w:r>
        <w:rPr>
          <w:b/>
          <w:color w:val="4A452A"/>
        </w:rPr>
        <w:t xml:space="preserve"> </w:t>
      </w:r>
    </w:p>
    <w:p>
      <w:pPr>
        <w:pStyle w:val="Normal"/>
        <w:widowControl/>
        <w:numPr>
          <w:ilvl w:val="0"/>
          <w:numId w:val="7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BRASIL. Estatuto da Criança e do Adolescente. Lei nº 8.069, de 13 de julho de 1990. Disponível em: </w:t>
      </w:r>
      <w:hyperlink r:id="rId6">
        <w:r>
          <w:rPr>
            <w:rStyle w:val="Style3"/>
            <w:rFonts w:eastAsia="Calibri" w:cs="Calibri"/>
            <w:color w:val="4A452A"/>
            <w:u w:val="single"/>
          </w:rPr>
          <w:t>http://www.planalto.gov.br/ccivil_03/leis/l8069.htm</w:t>
        </w:r>
      </w:hyperlink>
    </w:p>
    <w:p>
      <w:pPr>
        <w:pStyle w:val="Normal"/>
        <w:ind w:start="72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numPr>
          <w:ilvl w:val="0"/>
          <w:numId w:val="8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BRASIL. LEI GERAL DE PROTEÇÃO DE DADOS PESSOAIS. Lei nº 13.709, de 14 de agosto de 2018. Disponível em: </w:t>
      </w:r>
      <w:hyperlink r:id="rId7">
        <w:r>
          <w:rPr>
            <w:rStyle w:val="Style3"/>
            <w:rFonts w:eastAsia="Calibri" w:cs="Calibri"/>
            <w:color w:val="4A452A"/>
            <w:u w:val="single"/>
          </w:rPr>
          <w:t>http://www.planalto.gov.br/ccivil_03/_ato2015-2018/2018/lei/L13709.htm</w:t>
        </w:r>
      </w:hyperlink>
    </w:p>
    <w:p>
      <w:pPr>
        <w:pStyle w:val="Normal"/>
        <w:ind w:start="72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numPr>
          <w:ilvl w:val="0"/>
          <w:numId w:val="9"/>
        </w:numPr>
        <w:suppressAutoHyphens w:val="false"/>
        <w:rPr>
          <w:color w:val="4A452A"/>
        </w:rPr>
      </w:pPr>
      <w:r>
        <w:rPr>
          <w:rFonts w:eastAsia="Calibri" w:cs="Calibri"/>
          <w:color w:val="4A452A"/>
        </w:rPr>
        <w:t xml:space="preserve">BRASIL. SERVIÇO VOLUNTÁRIO NO BRASIL. Lei 9.608/1998 e a alteração na Lei nº 13.297, em 16 de junho de 2016. Disponível em: </w:t>
      </w:r>
      <w:hyperlink r:id="rId8">
        <w:r>
          <w:rPr>
            <w:rStyle w:val="Style3"/>
            <w:rFonts w:eastAsia="Calibri" w:cs="Calibri"/>
            <w:color w:val="4A452A"/>
            <w:u w:val="single"/>
          </w:rPr>
          <w:t>http://www.planalto.gov.br/ccivil_03/leis/l9608compilado.htm</w:t>
        </w:r>
      </w:hyperlink>
    </w:p>
    <w:p>
      <w:pPr>
        <w:pStyle w:val="Normal"/>
        <w:ind w:start="72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0" w:after="120"/>
        <w:rPr>
          <w:color w:val="4A452A"/>
        </w:rPr>
      </w:pPr>
      <w:r>
        <w:rPr>
          <w:rFonts w:eastAsia="Calibri" w:cs="Calibri"/>
          <w:color w:val="4A452A"/>
        </w:rPr>
        <w:t xml:space="preserve">BRASIL, Estatuto do Idoso, </w:t>
      </w:r>
      <w:r>
        <w:rPr>
          <w:rFonts w:eastAsia="Calibri" w:cs="Calibri"/>
          <w:color w:val="4A452A"/>
          <w:highlight w:val="white"/>
        </w:rPr>
        <w:t xml:space="preserve">Lei </w:t>
      </w:r>
      <w:r>
        <w:rPr>
          <w:rFonts w:eastAsia="Calibri" w:cs="Calibri"/>
          <w:color w:val="4A452A"/>
        </w:rPr>
        <w:t xml:space="preserve">nº </w:t>
      </w:r>
      <w:r>
        <w:rPr>
          <w:rFonts w:eastAsia="Calibri" w:cs="Calibri"/>
          <w:color w:val="4A452A"/>
          <w:highlight w:val="white"/>
        </w:rPr>
        <w:t>10.741, de 1 de outubro de 2003</w:t>
      </w:r>
      <w:r>
        <w:rPr>
          <w:rFonts w:eastAsia="Calibri" w:cs="Calibri"/>
          <w:color w:val="4A452A"/>
        </w:rPr>
        <w:t xml:space="preserve"> </w:t>
      </w:r>
      <w:hyperlink r:id="rId9">
        <w:r>
          <w:rPr>
            <w:rStyle w:val="Style3"/>
            <w:rFonts w:eastAsia="Calibri" w:cs="Calibri"/>
            <w:color w:val="4A452A"/>
            <w:u w:val="single"/>
          </w:rPr>
          <w:t>http://www.planalto.gov.br/ccivil_03/leis/2003/l10.741.htm</w:t>
        </w:r>
      </w:hyperlink>
    </w:p>
    <w:p>
      <w:pPr>
        <w:pStyle w:val="Normal"/>
        <w:widowControl/>
        <w:suppressAutoHyphens w:val="false"/>
        <w:rPr>
          <w:b/>
          <w:color w:val="4A452A"/>
          <w:sz w:val="96"/>
          <w:szCs w:val="96"/>
        </w:rPr>
      </w:pPr>
      <w:r>
        <w:rPr>
          <w:b/>
          <w:color w:val="4A452A"/>
          <w:sz w:val="96"/>
          <w:szCs w:val="96"/>
        </w:rPr>
      </w:r>
    </w:p>
    <w:p>
      <w:pPr>
        <w:pStyle w:val="Normal"/>
        <w:rPr>
          <w:b/>
          <w:color w:val="4A452A"/>
          <w:sz w:val="96"/>
          <w:szCs w:val="96"/>
        </w:rPr>
      </w:pPr>
      <w:r>
        <w:rPr>
          <w:b/>
          <w:color w:val="4A452A"/>
          <w:sz w:val="96"/>
          <w:szCs w:val="96"/>
        </w:rPr>
      </w:r>
    </w:p>
    <w:p>
      <w:pPr>
        <w:pStyle w:val="Normal"/>
        <w:rPr>
          <w:b/>
          <w:color w:val="4A452A"/>
          <w:sz w:val="96"/>
          <w:szCs w:val="96"/>
        </w:rPr>
      </w:pPr>
      <w:r>
        <w:rPr>
          <w:b/>
          <w:color w:val="4A452A"/>
          <w:sz w:val="96"/>
          <w:szCs w:val="96"/>
        </w:rPr>
      </w:r>
    </w:p>
    <w:p>
      <w:pPr>
        <w:pStyle w:val="Normal"/>
        <w:rPr>
          <w:b/>
          <w:color w:val="4A452A"/>
          <w:sz w:val="96"/>
          <w:szCs w:val="96"/>
        </w:rPr>
      </w:pPr>
      <w:r>
        <w:rPr>
          <w:b/>
          <w:color w:val="4A452A"/>
          <w:sz w:val="96"/>
          <w:szCs w:val="96"/>
        </w:rPr>
      </w:r>
    </w:p>
    <w:p>
      <w:pPr>
        <w:pStyle w:val="Normal"/>
        <w:jc w:val="center"/>
        <w:rPr>
          <w:b/>
          <w:color w:val="4A452A"/>
          <w:sz w:val="72"/>
          <w:szCs w:val="72"/>
        </w:rPr>
      </w:pPr>
      <w:r>
        <w:rPr>
          <w:b/>
          <w:color w:val="4A452A"/>
          <w:sz w:val="72"/>
          <w:szCs w:val="72"/>
        </w:rPr>
      </w:r>
    </w:p>
    <w:p>
      <w:pPr>
        <w:pStyle w:val="Normal"/>
        <w:spacing w:before="0" w:after="200"/>
        <w:jc w:val="center"/>
        <w:rPr>
          <w:b/>
          <w:color w:val="4A452A"/>
          <w:sz w:val="72"/>
          <w:szCs w:val="72"/>
        </w:rPr>
      </w:pPr>
      <w:r>
        <w:rPr>
          <w:b/>
          <w:color w:val="4A452A"/>
          <w:sz w:val="72"/>
          <w:szCs w:val="72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09:58:59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09:58:59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4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⋅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352" w:hanging="360"/>
      </w:pPr>
      <w:rPr>
        <w:b w:val="false"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⋅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⋅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▪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▪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▪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bullet"/>
      <w:lvlText w:val="▪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forms.gle/Wbm9dZg57msvmjAU9" TargetMode="External"/><Relationship Id="rId4" Type="http://schemas.openxmlformats.org/officeDocument/2006/relationships/hyperlink" Target="mailto:guarujasolidario@gmail.com" TargetMode="External"/><Relationship Id="rId5" Type="http://schemas.openxmlformats.org/officeDocument/2006/relationships/hyperlink" Target="mailto:guarujasolidario@gmail.com" TargetMode="External"/><Relationship Id="rId6" Type="http://schemas.openxmlformats.org/officeDocument/2006/relationships/hyperlink" Target="http://www.planalto.gov.br/ccivil_03/leis/l8069.htm" TargetMode="External"/><Relationship Id="rId7" Type="http://schemas.openxmlformats.org/officeDocument/2006/relationships/hyperlink" Target="http://www.planalto.gov.br/ccivil_03/_ato2015-2018/2018/lei/L13709.htm" TargetMode="External"/><Relationship Id="rId8" Type="http://schemas.openxmlformats.org/officeDocument/2006/relationships/hyperlink" Target="http://www.planalto.gov.br/ccivil_03/leis/l9608compilado.htm" TargetMode="External"/><Relationship Id="rId9" Type="http://schemas.openxmlformats.org/officeDocument/2006/relationships/hyperlink" Target="http://www.planalto.gov.br/ccivil_03/leis/2003/l10.741.htm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LibreOffice/25.2.3.2$Windows_X86_64 LibreOffice_project/bbb074479178df812d175f709636b368952c2ce3</Application>
  <AppVersion>15.0000</AppVersion>
  <Pages>7</Pages>
  <Words>1743</Words>
  <Characters>10359</Characters>
  <CharactersWithSpaces>12003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2025-05-15T08:43:52Z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