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Style w:val="Strong"/>
          <w:rFonts w:ascii="Verdana" w:hAnsi="Verdana"/>
          <w:u w:val="single"/>
        </w:rPr>
      </w:pPr>
      <w:r>
        <w:rPr>
          <w:rFonts w:ascii="Verdana" w:hAnsi="Verdana"/>
          <w:u w:val="single"/>
        </w:rPr>
      </w:r>
    </w:p>
    <w:p>
      <w:pPr>
        <w:pStyle w:val="BodyText"/>
        <w:jc w:val="center"/>
        <w:rPr>
          <w:rStyle w:val="Strong"/>
          <w:rFonts w:ascii="Verdana" w:hAnsi="Verdana"/>
          <w:u w:val="single"/>
        </w:rPr>
      </w:pPr>
      <w:r>
        <w:rPr>
          <w:rStyle w:val="Strong"/>
          <w:rFonts w:ascii="Verdana" w:hAnsi="Verdana"/>
          <w:u w:val="single"/>
        </w:rPr>
        <w:t>Código de Conduta e Ética – Projeto Voluntariar Guarujá</w:t>
      </w:r>
    </w:p>
    <w:p>
      <w:pPr>
        <w:pStyle w:val="BodyText"/>
        <w:rPr>
          <w:rStyle w:val="Strong"/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rPr/>
      </w:pPr>
      <w:r>
        <w:rPr>
          <w:rStyle w:val="Strong"/>
          <w:rFonts w:ascii="Verdana" w:hAnsi="Verdana"/>
        </w:rPr>
        <w:t>Nossa Missão:</w:t>
      </w:r>
      <w:r>
        <w:rPr>
          <w:rFonts w:ascii="Verdana" w:hAnsi="Verdana"/>
        </w:rPr>
        <w:br/>
        <w:t>Transformar vidas ao educar, cuidar e promover o bem-estar de crianças, adolescentes e idosos em situação de vulnerabilidade, com respeito, dignidade e compromisso social.</w:t>
      </w:r>
    </w:p>
    <w:p>
      <w:pPr>
        <w:pStyle w:val="BodyText"/>
        <w:rPr/>
      </w:pPr>
      <w:r>
        <w:rPr>
          <w:rStyle w:val="Strong"/>
          <w:rFonts w:ascii="Verdana" w:hAnsi="Verdana"/>
        </w:rPr>
        <w:t>Nossos Valores:</w:t>
      </w:r>
      <w:r>
        <w:rPr>
          <w:rFonts w:ascii="Verdana" w:hAnsi="Verdana"/>
        </w:rPr>
        <w:t xml:space="preserve"> 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709" w:leader="none"/>
        </w:tabs>
        <w:spacing w:before="0" w:after="0"/>
        <w:rPr>
          <w:rFonts w:ascii="Verdana" w:hAnsi="Verdana"/>
        </w:rPr>
      </w:pPr>
      <w:r>
        <w:rPr>
          <w:rFonts w:ascii="Verdana" w:hAnsi="Verdana"/>
        </w:rPr>
        <w:t xml:space="preserve">Respeito e dignidade 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709" w:leader="none"/>
        </w:tabs>
        <w:spacing w:before="0" w:after="0"/>
        <w:rPr>
          <w:rFonts w:ascii="Verdana" w:hAnsi="Verdana"/>
        </w:rPr>
      </w:pPr>
      <w:r>
        <w:rPr>
          <w:rFonts w:ascii="Verdana" w:hAnsi="Verdana"/>
        </w:rPr>
        <w:t xml:space="preserve">Ética e transparência 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709" w:leader="none"/>
        </w:tabs>
        <w:spacing w:before="0" w:after="0"/>
        <w:rPr>
          <w:rFonts w:ascii="Verdana" w:hAnsi="Verdana"/>
        </w:rPr>
      </w:pPr>
      <w:r>
        <w:rPr>
          <w:rFonts w:ascii="Verdana" w:hAnsi="Verdana"/>
        </w:rPr>
        <w:t xml:space="preserve">Igualdade e inclusão </w:t>
      </w:r>
    </w:p>
    <w:p>
      <w:pPr>
        <w:pStyle w:val="BodyText"/>
        <w:numPr>
          <w:ilvl w:val="0"/>
          <w:numId w:val="1"/>
        </w:numPr>
        <w:tabs>
          <w:tab w:val="clear" w:pos="720"/>
          <w:tab w:val="left" w:pos="709" w:leader="none"/>
        </w:tabs>
        <w:rPr>
          <w:rFonts w:ascii="Verdana" w:hAnsi="Verdana"/>
        </w:rPr>
      </w:pPr>
      <w:r>
        <w:rPr>
          <w:rFonts w:ascii="Verdana" w:hAnsi="Verdana"/>
        </w:rPr>
        <w:t xml:space="preserve">Compromisso com a transformação social </w:t>
      </w:r>
    </w:p>
    <w:p>
      <w:pPr>
        <w:pStyle w:val="BodyText"/>
        <w:rPr/>
      </w:pPr>
      <w:r>
        <w:rPr>
          <w:rStyle w:val="Strong"/>
          <w:rFonts w:ascii="Verdana" w:hAnsi="Verdana"/>
        </w:rPr>
        <w:t>Princípios para Voluntários:</w:t>
      </w:r>
      <w:r>
        <w:rPr>
          <w:rFonts w:ascii="Verdana" w:hAnsi="Verdana"/>
        </w:rPr>
        <w:t xml:space="preserve"> 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Compromisso com a Ética:</w:t>
      </w:r>
      <w:r>
        <w:rPr>
          <w:rFonts w:ascii="Verdana" w:hAnsi="Verdana"/>
        </w:rPr>
        <w:br/>
        <w:t>Respeitar as pessoas atendidas, colegas e parceiros, atuando com honestidade, respeito e empatia.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Confidencialidade:</w:t>
      </w:r>
      <w:r>
        <w:rPr>
          <w:rFonts w:ascii="Verdana" w:hAnsi="Verdana"/>
        </w:rPr>
        <w:br/>
        <w:t>Manter sigilo sobre informações pessoais e dados dos atendidos, respeitando sua privacidade.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Respeito às Normas:</w:t>
      </w:r>
      <w:r>
        <w:rPr>
          <w:rFonts w:ascii="Verdana" w:hAnsi="Verdana"/>
        </w:rPr>
        <w:br/>
        <w:t xml:space="preserve">Seguir as orientações da equipe, cumprir horários e atuar de acordo com as diretrizes do </w:t>
      </w:r>
      <w:r>
        <w:rPr>
          <w:rStyle w:val="Strong"/>
          <w:rFonts w:ascii="Verdana" w:hAnsi="Verdana"/>
          <w:u w:val="none"/>
        </w:rPr>
        <w:t xml:space="preserve"> Voluntariar Guarujá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Conduta Apropriada:</w:t>
      </w:r>
      <w:r>
        <w:rPr>
          <w:rFonts w:ascii="Verdana" w:hAnsi="Verdana"/>
        </w:rPr>
        <w:br/>
        <w:t>Evitar qualquer comportamento que possa constranger, discriminar ou prejudicar alguém, incluindo assédio, preconceito ou discriminação de qualquer tipo.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Segurança e Bem-estar:</w:t>
      </w:r>
      <w:r>
        <w:rPr>
          <w:rFonts w:ascii="Verdana" w:hAnsi="Verdana"/>
        </w:rPr>
        <w:br/>
        <w:t>Contribuir para um ambiente seguro, livre de drogas, álcool, armas ou qualquer situação que possa colocar a saúde e segurança de todos em risco.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Uso de Recursos:</w:t>
      </w:r>
      <w:r>
        <w:rPr>
          <w:rFonts w:ascii="Verdana" w:hAnsi="Verdana"/>
        </w:rPr>
        <w:br/>
        <w:t xml:space="preserve">Utilizar os materiais, equipamentos e instalações do </w:t>
      </w:r>
      <w:r>
        <w:rPr>
          <w:rStyle w:val="Strong"/>
          <w:rFonts w:ascii="Verdana" w:hAnsi="Verdana"/>
          <w:u w:val="none"/>
        </w:rPr>
        <w:t xml:space="preserve"> Voluntariar Guarujá</w:t>
      </w:r>
      <w:r>
        <w:rPr>
          <w:rFonts w:ascii="Verdana" w:hAnsi="Verdana"/>
        </w:rPr>
        <w:t xml:space="preserve"> apenas para atividades relacionadas ao voluntariado, com responsabilidade e cuidado.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Relacionamento Profissional:</w:t>
      </w:r>
      <w:r>
        <w:rPr>
          <w:rFonts w:ascii="Verdana" w:hAnsi="Verdana"/>
        </w:rPr>
        <w:br/>
        <w:t>Manter uma postura cordial, respeitosa e acolhedora com todos, promovendo um ambiente de trabalho harmonioso.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709" w:leader="none"/>
        </w:tabs>
        <w:rPr/>
      </w:pPr>
      <w:r>
        <w:rPr>
          <w:rStyle w:val="Strong"/>
          <w:rFonts w:ascii="Verdana" w:hAnsi="Verdana"/>
        </w:rPr>
        <w:t>Denúncia de Irregularidades:</w:t>
      </w:r>
      <w:r>
        <w:rPr>
          <w:rFonts w:ascii="Verdana" w:hAnsi="Verdana"/>
        </w:rPr>
        <w:br/>
        <w:t>Caso presencie ou saiba de qualquer atitude que viole este código ou prejudique a organização ou as pessoas atendidas, deve comunicar imediatamente à equipe responsável, de forma segura e confidencial.</w:t>
      </w:r>
    </w:p>
    <w:p>
      <w:pPr>
        <w:pStyle w:val="BodyText"/>
        <w:rPr>
          <w:rStyle w:val="Strong"/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jc w:val="center"/>
        <w:rPr>
          <w:rStyle w:val="Strong"/>
          <w:rFonts w:ascii="Verdana" w:hAnsi="Verdana"/>
          <w:u w:val="single"/>
        </w:rPr>
      </w:pPr>
      <w:r>
        <w:rPr>
          <w:rStyle w:val="Strong"/>
          <w:rFonts w:ascii="Verdana" w:hAnsi="Verdana"/>
          <w:sz w:val="24"/>
          <w:szCs w:val="24"/>
          <w:u w:val="single"/>
          <w:lang w:val="pt-BR"/>
        </w:rPr>
        <w:t>Código de Conduta e Ética – Projeto Voluntariar Guarujá</w:t>
      </w:r>
    </w:p>
    <w:p>
      <w:pPr>
        <w:pStyle w:val="normal1"/>
        <w:spacing w:before="78"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normal1"/>
        <w:spacing w:before="78" w:after="0"/>
        <w:jc w:val="start"/>
        <w:rPr>
          <w:rFonts w:ascii="Verdana" w:hAnsi="Verdana"/>
          <w:b/>
          <w:bCs/>
          <w:sz w:val="24"/>
          <w:szCs w:val="24"/>
          <w:lang w:val="pt-BR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Compromissos</w:t>
      </w:r>
    </w:p>
    <w:p>
      <w:pPr>
        <w:pStyle w:val="normal1"/>
        <w:spacing w:before="78" w:after="0"/>
        <w:jc w:val="center"/>
        <w:rPr>
          <w:b/>
          <w:bCs/>
          <w:lang w:val="pt-BR"/>
        </w:rPr>
      </w:pPr>
      <w:r>
        <w:rPr>
          <w:b/>
          <w:bCs/>
          <w:lang w:val="pt-BR"/>
        </w:rPr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Compromisso com a Missão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Os voluntários devem atuar de acordo com os objetivos e valores do programa, promovendo o bem-estar da comunidade atendida.</w:t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Respeito e Dignidade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Tratar todas as pessoas com respeito, cortesia e dignidade, independentemente de sua origem, cultura, religião ou condição social.</w:t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Confidencialidade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Manter sigilo sobre informações pessoais e sensíveis dos beneficiários, colegas e a organização.</w:t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Responsabilidade e Comprometimento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Cumprir com as atividades e horários estabelecidos, demonstrando responsabilidade e dedicação.</w:t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Integridade e Honestidade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Atuar com honestidade, transparência e ética em todas as ações relacionadas ao programa.</w:t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Respeito às Normas e Legislação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Seguir as políticas internas, regulamentos e a legislação vigente aplicável às atividades de voluntariado.</w:t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Promoção da Inclusão e Diversidade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Valorizar e promover a inclusão, respeitando as diferenças culturais, sociais e pessoais.</w:t>
      </w:r>
    </w:p>
    <w:p>
      <w:pPr>
        <w:pStyle w:val="Heading2"/>
        <w:numPr>
          <w:ilvl w:val="0"/>
          <w:numId w:val="4"/>
        </w:numPr>
        <w:spacing w:before="79" w:after="283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  <w:lang w:val="pt-BR"/>
        </w:rPr>
        <w:t>Autodesenvolvimento</w:t>
        <w:br/>
      </w:r>
      <w:r>
        <w:rPr>
          <w:rFonts w:ascii="Verdana" w:hAnsi="Verdana"/>
          <w:b w:val="false"/>
          <w:bCs w:val="false"/>
          <w:sz w:val="24"/>
          <w:szCs w:val="24"/>
          <w:lang w:val="pt-BR"/>
        </w:rPr>
        <w:t>Buscar constantemente aprimorar suas habilidades e conhecimentos para melhor contribuir com o programa.</w:t>
      </w:r>
    </w:p>
    <w:p>
      <w:pPr>
        <w:pStyle w:val="Heading2"/>
        <w:spacing w:before="79" w:after="283"/>
        <w:rPr>
          <w:rFonts w:ascii="Verdana" w:hAnsi="Verdana"/>
          <w:b/>
          <w:bCs/>
          <w:sz w:val="24"/>
          <w:szCs w:val="24"/>
          <w:lang w:val="pt-BR"/>
        </w:rPr>
      </w:pPr>
      <w:r>
        <w:rPr>
          <w:rFonts w:ascii="Verdana" w:hAnsi="Verdana"/>
          <w:b/>
          <w:bCs/>
          <w:sz w:val="24"/>
          <w:szCs w:val="24"/>
          <w:lang w:val="pt-BR"/>
        </w:rPr>
      </w:r>
    </w:p>
    <w:p>
      <w:pPr>
        <w:pStyle w:val="Heading2"/>
        <w:spacing w:before="78" w:after="0"/>
        <w:rPr>
          <w:rFonts w:ascii="Verdana" w:hAnsi="Verdana"/>
          <w:b/>
          <w:bCs/>
          <w:sz w:val="24"/>
          <w:szCs w:val="24"/>
          <w:lang w:val="pt-BR"/>
        </w:rPr>
      </w:pPr>
      <w:r>
        <w:rPr>
          <w:rFonts w:ascii="Verdana" w:hAnsi="Verdana"/>
          <w:b/>
          <w:bCs/>
          <w:sz w:val="24"/>
          <w:szCs w:val="24"/>
          <w:lang w:val="pt-BR"/>
        </w:rPr>
      </w:r>
    </w:p>
    <w:p>
      <w:pPr>
        <w:pStyle w:val="Heading2"/>
        <w:spacing w:before="78" w:after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</w:r>
    </w:p>
    <w:p>
      <w:pPr>
        <w:pStyle w:val="Normal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p>
      <w:pPr>
        <w:pStyle w:val="BodyText"/>
        <w:rPr>
          <w:rStyle w:val="Strong"/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rPr>
          <w:rStyle w:val="Strong"/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spacing w:lineRule="auto" w:line="360"/>
        <w:rPr>
          <w:rFonts w:ascii="Verdana" w:hAnsi="Verdana"/>
        </w:rPr>
      </w:pPr>
      <w:r>
        <w:rPr>
          <w:rFonts w:ascii="Verdana" w:hAnsi="Verdana"/>
        </w:rPr>
        <w:br/>
        <w:t>Ao participar do programa de voluntariado, você se compromete a seguir esses princípios, contribuindo para nossa missão e para um ambiente de trabalho ético, acolhedor e respeitoso.</w:t>
      </w:r>
    </w:p>
    <w:p>
      <w:pPr>
        <w:pStyle w:val="BodyText"/>
        <w:spacing w:lineRule="auto" w:line="372" w:before="143" w:after="140"/>
        <w:ind w:end="134"/>
        <w:rPr>
          <w:rFonts w:ascii="Verdana" w:hAnsi="Verdana"/>
        </w:rPr>
      </w:pPr>
      <w:r>
        <w:rPr>
          <w:rFonts w:ascii="Verdana" w:hAnsi="Verdana"/>
          <w:w w:val="110"/>
        </w:rPr>
        <w:t>Os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Terceiros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e</w:t>
      </w:r>
      <w:r>
        <w:rPr>
          <w:rFonts w:ascii="Verdana" w:hAnsi="Verdana"/>
          <w:spacing w:val="-12"/>
          <w:w w:val="110"/>
        </w:rPr>
        <w:t xml:space="preserve"> </w:t>
      </w:r>
      <w:r>
        <w:rPr>
          <w:rFonts w:ascii="Verdana" w:hAnsi="Verdana"/>
          <w:w w:val="110"/>
        </w:rPr>
        <w:t>voluntários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deverão</w:t>
      </w:r>
      <w:r>
        <w:rPr>
          <w:rFonts w:ascii="Verdana" w:hAnsi="Verdana"/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se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comprometer</w:t>
      </w:r>
      <w:r>
        <w:rPr>
          <w:rFonts w:ascii="Verdana" w:hAnsi="Verdana"/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a</w:t>
      </w:r>
      <w:r>
        <w:rPr>
          <w:rFonts w:ascii="Verdana" w:hAnsi="Verdana"/>
          <w:spacing w:val="-13"/>
          <w:w w:val="110"/>
        </w:rPr>
        <w:t xml:space="preserve"> </w:t>
      </w:r>
      <w:r>
        <w:rPr>
          <w:rFonts w:ascii="Verdana" w:hAnsi="Verdana"/>
          <w:w w:val="110"/>
        </w:rPr>
        <w:t>cumprir</w:t>
      </w:r>
      <w:r>
        <w:rPr>
          <w:rFonts w:ascii="Verdana" w:hAnsi="Verdana"/>
          <w:spacing w:val="-13"/>
          <w:w w:val="110"/>
        </w:rPr>
        <w:t xml:space="preserve"> </w:t>
      </w:r>
      <w:r>
        <w:rPr>
          <w:rFonts w:ascii="Verdana" w:hAnsi="Verdana"/>
          <w:w w:val="110"/>
        </w:rPr>
        <w:t>as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disposições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deste</w:t>
      </w:r>
      <w:r>
        <w:rPr>
          <w:rFonts w:ascii="Verdana" w:hAnsi="Verdana"/>
          <w:spacing w:val="-12"/>
          <w:w w:val="110"/>
        </w:rPr>
        <w:t xml:space="preserve"> </w:t>
      </w:r>
      <w:r>
        <w:rPr>
          <w:rFonts w:ascii="Verdana" w:hAnsi="Verdana"/>
          <w:w w:val="110"/>
        </w:rPr>
        <w:t>Código de</w:t>
      </w:r>
      <w:r>
        <w:rPr>
          <w:rFonts w:ascii="Verdana" w:hAnsi="Verdana"/>
          <w:spacing w:val="-13"/>
          <w:w w:val="110"/>
        </w:rPr>
        <w:t xml:space="preserve"> </w:t>
      </w:r>
      <w:r>
        <w:rPr>
          <w:rFonts w:ascii="Verdana" w:hAnsi="Verdana"/>
          <w:w w:val="110"/>
        </w:rPr>
        <w:t>Conduta</w:t>
      </w:r>
      <w:r>
        <w:rPr>
          <w:rFonts w:ascii="Verdana" w:hAnsi="Verdana"/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e</w:t>
      </w:r>
      <w:r>
        <w:rPr>
          <w:rFonts w:ascii="Verdana" w:hAnsi="Verdana"/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Ética</w:t>
      </w:r>
      <w:r>
        <w:rPr>
          <w:rFonts w:ascii="Verdana" w:hAnsi="Verdana"/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que</w:t>
      </w:r>
      <w:r>
        <w:rPr>
          <w:rFonts w:ascii="Verdana" w:hAnsi="Verdana"/>
          <w:spacing w:val="-13"/>
          <w:w w:val="110"/>
        </w:rPr>
        <w:t xml:space="preserve"> </w:t>
      </w:r>
      <w:r>
        <w:rPr>
          <w:rFonts w:ascii="Verdana" w:hAnsi="Verdana"/>
          <w:w w:val="110"/>
        </w:rPr>
        <w:t>lhes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forem</w:t>
      </w:r>
      <w:r>
        <w:rPr>
          <w:rFonts w:ascii="Verdana" w:hAnsi="Verdana"/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aplicáveis</w:t>
      </w:r>
      <w:r>
        <w:rPr>
          <w:rFonts w:ascii="Verdana" w:hAnsi="Verdana"/>
          <w:spacing w:val="-13"/>
          <w:w w:val="110"/>
        </w:rPr>
        <w:t xml:space="preserve"> </w:t>
      </w:r>
      <w:r>
        <w:rPr>
          <w:rFonts w:ascii="Verdana" w:hAnsi="Verdana"/>
          <w:w w:val="110"/>
        </w:rPr>
        <w:t>por</w:t>
      </w:r>
      <w:r>
        <w:rPr>
          <w:rFonts w:ascii="Verdana" w:hAnsi="Verdana"/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meio</w:t>
      </w:r>
      <w:r>
        <w:rPr>
          <w:rFonts w:ascii="Verdana" w:hAnsi="Verdana"/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de</w:t>
      </w:r>
      <w:r>
        <w:rPr>
          <w:rFonts w:ascii="Verdana" w:hAnsi="Verdana"/>
          <w:spacing w:val="-15"/>
          <w:w w:val="110"/>
        </w:rPr>
        <w:t xml:space="preserve"> </w:t>
      </w:r>
      <w:r>
        <w:rPr>
          <w:rFonts w:ascii="Verdana" w:hAnsi="Verdana"/>
          <w:w w:val="110"/>
        </w:rPr>
        <w:t>contrato</w:t>
      </w:r>
      <w:r>
        <w:rPr>
          <w:rFonts w:ascii="Verdana" w:hAnsi="Verdana"/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escrito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a</w:t>
      </w:r>
      <w:r>
        <w:rPr>
          <w:rFonts w:ascii="Verdana" w:hAnsi="Verdana"/>
          <w:spacing w:val="-14"/>
          <w:w w:val="110"/>
        </w:rPr>
        <w:t xml:space="preserve"> </w:t>
      </w:r>
      <w:r>
        <w:rPr>
          <w:rFonts w:ascii="Verdana" w:hAnsi="Verdana"/>
          <w:w w:val="110"/>
        </w:rPr>
        <w:t>ser</w:t>
      </w:r>
      <w:r>
        <w:rPr>
          <w:rFonts w:ascii="Verdana" w:hAnsi="Verdana"/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celebrado com</w:t>
      </w:r>
      <w:r>
        <w:rPr>
          <w:rFonts w:ascii="Verdana" w:hAnsi="Verdana"/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 xml:space="preserve">o </w:t>
      </w:r>
      <w:r>
        <w:rPr>
          <w:rStyle w:val="Strong"/>
          <w:rFonts w:ascii="Verdana" w:hAnsi="Verdana"/>
          <w:w w:val="110"/>
          <w:u w:val="none"/>
        </w:rPr>
        <w:t xml:space="preserve"> Voluntariar Guarujá</w:t>
      </w:r>
      <w:r>
        <w:rPr>
          <w:rFonts w:ascii="Verdana" w:hAnsi="Verdana"/>
          <w:w w:val="110"/>
        </w:rPr>
        <w:t>,</w:t>
      </w:r>
      <w:r>
        <w:rPr>
          <w:rFonts w:ascii="Verdana" w:hAnsi="Verdana"/>
          <w:spacing w:val="-9"/>
          <w:w w:val="110"/>
        </w:rPr>
        <w:t xml:space="preserve"> </w:t>
      </w:r>
      <w:r>
        <w:rPr>
          <w:rFonts w:ascii="Verdana" w:hAnsi="Verdana"/>
          <w:w w:val="110"/>
        </w:rPr>
        <w:t>nos</w:t>
      </w:r>
      <w:r>
        <w:rPr>
          <w:rFonts w:ascii="Verdana" w:hAnsi="Verdana"/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termos</w:t>
      </w:r>
      <w:r>
        <w:rPr>
          <w:rFonts w:ascii="Verdana" w:hAnsi="Verdana"/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da</w:t>
      </w:r>
      <w:r>
        <w:rPr>
          <w:rFonts w:ascii="Verdana" w:hAnsi="Verdana"/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>Política</w:t>
      </w:r>
      <w:r>
        <w:rPr>
          <w:rFonts w:ascii="Verdana" w:hAnsi="Verdana"/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>de</w:t>
      </w:r>
      <w:r>
        <w:rPr>
          <w:rFonts w:ascii="Verdana" w:hAnsi="Verdana"/>
          <w:spacing w:val="-9"/>
          <w:w w:val="110"/>
        </w:rPr>
        <w:t xml:space="preserve"> </w:t>
      </w:r>
      <w:r>
        <w:rPr>
          <w:rFonts w:ascii="Verdana" w:hAnsi="Verdana"/>
          <w:w w:val="110"/>
        </w:rPr>
        <w:t>Contratação</w:t>
      </w:r>
      <w:r>
        <w:rPr>
          <w:rFonts w:ascii="Verdana" w:hAnsi="Verdana"/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>e</w:t>
      </w:r>
      <w:r>
        <w:rPr>
          <w:rFonts w:ascii="Verdana" w:hAnsi="Verdana"/>
          <w:spacing w:val="-9"/>
          <w:w w:val="110"/>
        </w:rPr>
        <w:t xml:space="preserve"> </w:t>
      </w:r>
      <w:r>
        <w:rPr>
          <w:rFonts w:ascii="Verdana" w:hAnsi="Verdana"/>
          <w:w w:val="110"/>
        </w:rPr>
        <w:t>Monitoramento</w:t>
      </w:r>
      <w:r>
        <w:rPr>
          <w:rFonts w:ascii="Verdana" w:hAnsi="Verdana"/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>de</w:t>
      </w:r>
      <w:r>
        <w:rPr>
          <w:rFonts w:ascii="Verdana" w:hAnsi="Verdana"/>
          <w:spacing w:val="-10"/>
          <w:w w:val="110"/>
        </w:rPr>
        <w:t xml:space="preserve"> </w:t>
      </w:r>
      <w:r>
        <w:rPr>
          <w:rFonts w:ascii="Verdana" w:hAnsi="Verdana"/>
          <w:w w:val="110"/>
        </w:rPr>
        <w:t>Terceiros</w:t>
      </w:r>
      <w:r>
        <w:rPr>
          <w:rFonts w:ascii="Verdana" w:hAnsi="Verdana"/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e</w:t>
      </w:r>
      <w:r>
        <w:rPr>
          <w:rFonts w:ascii="Verdana" w:hAnsi="Verdana"/>
          <w:spacing w:val="-9"/>
          <w:w w:val="110"/>
        </w:rPr>
        <w:t xml:space="preserve"> </w:t>
      </w:r>
      <w:r>
        <w:rPr>
          <w:rFonts w:ascii="Verdana" w:hAnsi="Verdana"/>
          <w:w w:val="110"/>
        </w:rPr>
        <w:t>Termo de Adesão de Voluntariado.</w:t>
      </w:r>
    </w:p>
    <w:p>
      <w:pPr>
        <w:pStyle w:val="BodyText"/>
        <w:spacing w:lineRule="auto" w:line="372"/>
        <w:ind w:start="140"/>
        <w:rPr>
          <w:rFonts w:ascii="Verdana" w:hAnsi="Verdana"/>
        </w:rPr>
      </w:pPr>
      <w:r>
        <w:rPr>
          <w:rFonts w:ascii="Verdana" w:hAnsi="Verdana"/>
          <w:w w:val="110"/>
        </w:rPr>
        <w:t>O</w:t>
      </w:r>
      <w:r>
        <w:rPr>
          <w:rFonts w:ascii="Verdana" w:hAnsi="Verdana"/>
          <w:spacing w:val="-8"/>
          <w:w w:val="110"/>
        </w:rPr>
        <w:t xml:space="preserve"> </w:t>
      </w:r>
      <w:r>
        <w:rPr>
          <w:rFonts w:ascii="Verdana" w:hAnsi="Verdana"/>
          <w:w w:val="110"/>
        </w:rPr>
        <w:t>presente</w:t>
      </w:r>
      <w:r>
        <w:rPr>
          <w:rFonts w:ascii="Verdana" w:hAnsi="Verdana"/>
          <w:spacing w:val="-12"/>
          <w:w w:val="110"/>
        </w:rPr>
        <w:t xml:space="preserve"> </w:t>
      </w:r>
      <w:r>
        <w:rPr>
          <w:rFonts w:ascii="Verdana" w:hAnsi="Verdana"/>
          <w:w w:val="110"/>
        </w:rPr>
        <w:t>Código</w:t>
      </w:r>
      <w:r>
        <w:rPr>
          <w:rFonts w:ascii="Verdana" w:hAnsi="Verdana"/>
          <w:spacing w:val="-8"/>
          <w:w w:val="110"/>
        </w:rPr>
        <w:t xml:space="preserve"> </w:t>
      </w:r>
      <w:r>
        <w:rPr>
          <w:rFonts w:ascii="Verdana" w:hAnsi="Verdana"/>
          <w:w w:val="110"/>
        </w:rPr>
        <w:t>de</w:t>
      </w:r>
      <w:r>
        <w:rPr>
          <w:rFonts w:ascii="Verdana" w:hAnsi="Verdana"/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Conduta</w:t>
      </w:r>
      <w:r>
        <w:rPr>
          <w:rFonts w:ascii="Verdana" w:hAnsi="Verdana"/>
          <w:spacing w:val="-8"/>
          <w:w w:val="110"/>
        </w:rPr>
        <w:t xml:space="preserve"> </w:t>
      </w:r>
      <w:r>
        <w:rPr>
          <w:rFonts w:ascii="Verdana" w:hAnsi="Verdana"/>
          <w:w w:val="110"/>
        </w:rPr>
        <w:t>e</w:t>
      </w:r>
      <w:r>
        <w:rPr>
          <w:rFonts w:ascii="Verdana" w:hAnsi="Verdana"/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Ética</w:t>
      </w:r>
      <w:r>
        <w:rPr>
          <w:rFonts w:ascii="Verdana" w:hAnsi="Verdana"/>
          <w:spacing w:val="-8"/>
          <w:w w:val="110"/>
        </w:rPr>
        <w:t xml:space="preserve"> </w:t>
      </w:r>
      <w:r>
        <w:rPr>
          <w:rFonts w:ascii="Verdana" w:hAnsi="Verdana"/>
          <w:w w:val="110"/>
        </w:rPr>
        <w:t>do</w:t>
      </w:r>
      <w:r>
        <w:rPr>
          <w:rStyle w:val="Strong"/>
          <w:rFonts w:ascii="Verdana" w:hAnsi="Verdana"/>
        </w:rPr>
        <w:t xml:space="preserve"> </w:t>
      </w:r>
      <w:r>
        <w:rPr>
          <w:rStyle w:val="Strong"/>
          <w:rFonts w:ascii="Verdana" w:hAnsi="Verdana"/>
          <w:u w:val="none"/>
        </w:rPr>
        <w:t xml:space="preserve"> Projeto Voluntariar Guarujá</w:t>
      </w:r>
      <w:r>
        <w:rPr>
          <w:rFonts w:ascii="Verdana" w:hAnsi="Verdana"/>
          <w:w w:val="110"/>
        </w:rPr>
        <w:t xml:space="preserve"> entrará</w:t>
      </w:r>
      <w:r>
        <w:rPr>
          <w:rFonts w:ascii="Verdana" w:hAnsi="Verdana"/>
          <w:spacing w:val="-8"/>
          <w:w w:val="110"/>
        </w:rPr>
        <w:t xml:space="preserve"> </w:t>
      </w:r>
      <w:r>
        <w:rPr>
          <w:rFonts w:ascii="Verdana" w:hAnsi="Verdana"/>
          <w:w w:val="110"/>
        </w:rPr>
        <w:t>em</w:t>
      </w:r>
      <w:r>
        <w:rPr>
          <w:rFonts w:ascii="Verdana" w:hAnsi="Verdana"/>
          <w:spacing w:val="-12"/>
          <w:w w:val="110"/>
        </w:rPr>
        <w:t xml:space="preserve"> </w:t>
      </w:r>
      <w:r>
        <w:rPr>
          <w:rFonts w:ascii="Verdana" w:hAnsi="Verdana"/>
          <w:w w:val="110"/>
        </w:rPr>
        <w:t>vigor</w:t>
      </w:r>
      <w:r>
        <w:rPr>
          <w:rFonts w:ascii="Verdana" w:hAnsi="Verdana"/>
          <w:spacing w:val="-8"/>
          <w:w w:val="110"/>
        </w:rPr>
        <w:t xml:space="preserve"> </w:t>
      </w:r>
      <w:r>
        <w:rPr>
          <w:rFonts w:ascii="Verdana" w:hAnsi="Verdana"/>
          <w:w w:val="110"/>
        </w:rPr>
        <w:t>a</w:t>
      </w:r>
      <w:r>
        <w:rPr>
          <w:rFonts w:ascii="Verdana" w:hAnsi="Verdana"/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partir</w:t>
      </w:r>
      <w:r>
        <w:rPr>
          <w:rFonts w:ascii="Verdana" w:hAnsi="Verdana"/>
          <w:spacing w:val="-8"/>
          <w:w w:val="110"/>
        </w:rPr>
        <w:t xml:space="preserve"> </w:t>
      </w:r>
      <w:r>
        <w:rPr>
          <w:rFonts w:ascii="Verdana" w:hAnsi="Verdana"/>
          <w:w w:val="110"/>
        </w:rPr>
        <w:t>data</w:t>
      </w:r>
      <w:r>
        <w:rPr>
          <w:rFonts w:ascii="Verdana" w:hAnsi="Verdana"/>
          <w:spacing w:val="-11"/>
          <w:w w:val="110"/>
        </w:rPr>
        <w:t xml:space="preserve"> </w:t>
      </w:r>
      <w:r>
        <w:rPr>
          <w:rFonts w:ascii="Verdana" w:hAnsi="Verdana"/>
          <w:w w:val="110"/>
        </w:rPr>
        <w:t>de sua</w:t>
      </w:r>
      <w:r>
        <w:rPr>
          <w:rFonts w:ascii="Verdana" w:hAnsi="Verdana"/>
          <w:spacing w:val="-5"/>
          <w:w w:val="110"/>
        </w:rPr>
        <w:t xml:space="preserve"> </w:t>
      </w:r>
      <w:r>
        <w:rPr>
          <w:rFonts w:ascii="Verdana" w:hAnsi="Verdana"/>
          <w:w w:val="110"/>
        </w:rPr>
        <w:t>publicação,</w:t>
      </w:r>
      <w:r>
        <w:rPr>
          <w:rFonts w:ascii="Verdana" w:hAnsi="Verdana"/>
          <w:spacing w:val="-5"/>
          <w:w w:val="110"/>
        </w:rPr>
        <w:t xml:space="preserve"> </w:t>
      </w:r>
      <w:r>
        <w:rPr>
          <w:rFonts w:ascii="Verdana" w:hAnsi="Verdana"/>
          <w:w w:val="110"/>
        </w:rPr>
        <w:t>e</w:t>
      </w:r>
      <w:r>
        <w:rPr>
          <w:rFonts w:ascii="Verdana" w:hAnsi="Verdana"/>
          <w:spacing w:val="-7"/>
          <w:w w:val="110"/>
        </w:rPr>
        <w:t xml:space="preserve"> </w:t>
      </w:r>
      <w:r>
        <w:rPr>
          <w:rFonts w:ascii="Verdana" w:hAnsi="Verdana"/>
          <w:w w:val="110"/>
        </w:rPr>
        <w:t>tem</w:t>
      </w:r>
      <w:r>
        <w:rPr>
          <w:rFonts w:ascii="Verdana" w:hAnsi="Verdana"/>
          <w:spacing w:val="-7"/>
          <w:w w:val="110"/>
        </w:rPr>
        <w:t xml:space="preserve"> </w:t>
      </w:r>
      <w:r>
        <w:rPr>
          <w:rFonts w:ascii="Verdana" w:hAnsi="Verdana"/>
          <w:w w:val="110"/>
        </w:rPr>
        <w:t>validade</w:t>
      </w:r>
      <w:r>
        <w:rPr>
          <w:rFonts w:ascii="Verdana" w:hAnsi="Verdana"/>
          <w:spacing w:val="-4"/>
          <w:w w:val="110"/>
        </w:rPr>
        <w:t xml:space="preserve"> </w:t>
      </w:r>
      <w:r>
        <w:rPr>
          <w:rFonts w:ascii="Verdana" w:hAnsi="Verdana"/>
          <w:w w:val="110"/>
        </w:rPr>
        <w:t>por</w:t>
      </w:r>
      <w:r>
        <w:rPr>
          <w:rFonts w:ascii="Verdana" w:hAnsi="Verdana"/>
          <w:spacing w:val="-7"/>
          <w:w w:val="110"/>
        </w:rPr>
        <w:t xml:space="preserve"> </w:t>
      </w:r>
      <w:r>
        <w:rPr>
          <w:rFonts w:ascii="Verdana" w:hAnsi="Verdana"/>
          <w:w w:val="110"/>
        </w:rPr>
        <w:t>prazo</w:t>
      </w:r>
      <w:r>
        <w:rPr>
          <w:rFonts w:ascii="Verdana" w:hAnsi="Verdana"/>
          <w:spacing w:val="-5"/>
          <w:w w:val="110"/>
        </w:rPr>
        <w:t xml:space="preserve"> </w:t>
      </w:r>
      <w:r>
        <w:rPr>
          <w:rFonts w:ascii="Verdana" w:hAnsi="Verdana"/>
          <w:w w:val="110"/>
        </w:rPr>
        <w:t>indeterminado.</w:t>
      </w:r>
      <w:r>
        <w:rPr>
          <w:rFonts w:ascii="Verdana" w:hAnsi="Verdana"/>
          <w:spacing w:val="-6"/>
          <w:w w:val="110"/>
        </w:rPr>
        <w:t xml:space="preserve"> </w:t>
      </w:r>
    </w:p>
    <w:p>
      <w:pPr>
        <w:pStyle w:val="Heading2"/>
        <w:tabs>
          <w:tab w:val="clear" w:pos="720"/>
          <w:tab w:val="left" w:pos="483" w:leader="none"/>
        </w:tabs>
        <w:rPr>
          <w:rFonts w:ascii="Verdana" w:hAnsi="Verdana"/>
          <w:b/>
          <w:bCs/>
          <w:sz w:val="24"/>
          <w:szCs w:val="24"/>
        </w:rPr>
      </w:pPr>
      <w:bookmarkStart w:id="0" w:name="_TOC_250000"/>
      <w:r>
        <w:rPr>
          <w:rFonts w:ascii="Verdana" w:hAnsi="Verdana"/>
          <w:b/>
          <w:bCs/>
          <w:w w:val="120"/>
          <w:sz w:val="24"/>
          <w:szCs w:val="24"/>
        </w:rPr>
        <w:t>Disposições finais:</w:t>
      </w:r>
      <w:bookmarkEnd w:id="0"/>
    </w:p>
    <w:p>
      <w:pPr>
        <w:pStyle w:val="BodyText"/>
        <w:spacing w:before="31" w:after="14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spacing w:lineRule="auto" w:line="372"/>
        <w:ind w:start="140" w:end="134"/>
        <w:rPr>
          <w:rFonts w:ascii="Verdana" w:hAnsi="Verdana"/>
          <w:w w:val="110"/>
        </w:rPr>
      </w:pPr>
      <w:r>
        <w:rPr>
          <w:rFonts w:ascii="Verdana" w:hAnsi="Verdana"/>
          <w:w w:val="110"/>
        </w:rPr>
        <w:t xml:space="preserve">Nenhum código ou política pode abranger todas as situações possíveis que envolvam condutas éticas e de integridade. 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134" w:right="567" w:gutter="0" w:header="567" w:top="1356" w:footer="567" w:bottom="1356"/>
          <w:pgNumType w:start="1" w:fmt="decimal"/>
          <w:formProt w:val="false"/>
          <w:textDirection w:val="lrTb"/>
          <w:docGrid w:type="default" w:linePitch="100" w:charSpace="4096"/>
        </w:sectPr>
        <w:pStyle w:val="BodyText"/>
        <w:spacing w:lineRule="auto" w:line="372"/>
        <w:ind w:start="140" w:end="134"/>
        <w:rPr>
          <w:rFonts w:ascii="Verdana" w:hAnsi="Verdana"/>
          <w:w w:val="110"/>
        </w:rPr>
      </w:pPr>
      <w:r>
        <w:rPr>
          <w:rFonts w:ascii="Verdana" w:hAnsi="Verdana"/>
          <w:w w:val="110"/>
        </w:rPr>
        <w:t>Portanto, todos os Colaboradores do</w:t>
      </w:r>
      <w:r>
        <w:rPr>
          <w:rStyle w:val="Strong"/>
          <w:rFonts w:ascii="Verdana" w:hAnsi="Verdana"/>
        </w:rPr>
        <w:t xml:space="preserve"> </w:t>
      </w:r>
      <w:r>
        <w:rPr>
          <w:rStyle w:val="Strong"/>
          <w:rFonts w:ascii="Verdana" w:hAnsi="Verdana"/>
          <w:u w:val="none"/>
        </w:rPr>
        <w:t xml:space="preserve"> Voluntariar Guarujá</w:t>
      </w:r>
      <w:r>
        <w:rPr>
          <w:rFonts w:ascii="Verdana" w:hAnsi="Verdana"/>
          <w:w w:val="110"/>
        </w:rPr>
        <w:t>, Terceiros e Voluntários</w:t>
      </w:r>
      <w:r>
        <w:rPr>
          <w:rFonts w:ascii="Verdana" w:hAnsi="Verdana"/>
          <w:spacing w:val="-19"/>
          <w:w w:val="110"/>
        </w:rPr>
        <w:t xml:space="preserve"> </w:t>
      </w:r>
      <w:r>
        <w:rPr>
          <w:rFonts w:ascii="Verdana" w:hAnsi="Verdana"/>
          <w:w w:val="110"/>
        </w:rPr>
        <w:t>deverão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exercer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vigilância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e</w:t>
      </w:r>
      <w:r>
        <w:rPr>
          <w:rFonts w:ascii="Verdana" w:hAnsi="Verdana"/>
          <w:spacing w:val="-19"/>
          <w:w w:val="110"/>
        </w:rPr>
        <w:t xml:space="preserve"> </w:t>
      </w:r>
      <w:r>
        <w:rPr>
          <w:rFonts w:ascii="Verdana" w:hAnsi="Verdana"/>
          <w:w w:val="110"/>
        </w:rPr>
        <w:t>julgamento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cuidadosos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em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todos</w:t>
      </w:r>
      <w:r>
        <w:rPr>
          <w:rFonts w:ascii="Verdana" w:hAnsi="Verdana"/>
          <w:spacing w:val="-19"/>
          <w:w w:val="110"/>
        </w:rPr>
        <w:t xml:space="preserve"> </w:t>
      </w:r>
      <w:r>
        <w:rPr>
          <w:rFonts w:ascii="Verdana" w:hAnsi="Verdana"/>
          <w:w w:val="110"/>
        </w:rPr>
        <w:t>os</w:t>
      </w:r>
      <w:r>
        <w:rPr>
          <w:rFonts w:ascii="Verdana" w:hAnsi="Verdana"/>
          <w:spacing w:val="-16"/>
          <w:w w:val="110"/>
        </w:rPr>
        <w:t xml:space="preserve"> </w:t>
      </w:r>
      <w:r>
        <w:rPr>
          <w:rFonts w:ascii="Verdana" w:hAnsi="Verdana"/>
          <w:w w:val="110"/>
        </w:rPr>
        <w:t>momentos</w:t>
      </w:r>
      <w:r>
        <w:rPr>
          <w:rFonts w:ascii="Verdana" w:hAnsi="Verdana"/>
          <w:spacing w:val="-18"/>
          <w:w w:val="110"/>
        </w:rPr>
        <w:t xml:space="preserve"> </w:t>
      </w:r>
      <w:r>
        <w:rPr>
          <w:rFonts w:ascii="Verdana" w:hAnsi="Verdana"/>
          <w:w w:val="110"/>
        </w:rPr>
        <w:t>no decorrer de suas atividades.</w:t>
      </w:r>
    </w:p>
    <w:p>
      <w:pPr>
        <w:pStyle w:val="Heading2"/>
        <w:spacing w:before="78" w:after="0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w w:val="110"/>
          <w:sz w:val="24"/>
          <w:szCs w:val="24"/>
        </w:rPr>
        <w:t>Anexo</w:t>
      </w:r>
      <w:r>
        <w:rPr>
          <w:rFonts w:ascii="Verdana" w:hAnsi="Verdana"/>
          <w:b/>
          <w:bCs/>
          <w:spacing w:val="17"/>
          <w:w w:val="110"/>
          <w:sz w:val="24"/>
          <w:szCs w:val="24"/>
        </w:rPr>
        <w:t xml:space="preserve"> </w:t>
      </w:r>
      <w:r>
        <w:rPr>
          <w:rFonts w:ascii="Verdana" w:hAnsi="Verdana"/>
          <w:b/>
          <w:bCs/>
          <w:spacing w:val="-10"/>
          <w:w w:val="110"/>
          <w:sz w:val="24"/>
          <w:szCs w:val="24"/>
        </w:rPr>
        <w:t>1</w:t>
      </w:r>
    </w:p>
    <w:p>
      <w:pPr>
        <w:pStyle w:val="Normal"/>
        <w:spacing w:before="181" w:after="0"/>
        <w:ind w:start="140"/>
        <w:jc w:val="center"/>
        <w:rPr/>
      </w:pPr>
      <w:r>
        <w:rPr>
          <w:rFonts w:ascii="Verdana" w:hAnsi="Verdana"/>
          <w:b/>
          <w:bCs/>
          <w:w w:val="115"/>
        </w:rPr>
        <w:t>TERMO</w:t>
      </w:r>
      <w:r>
        <w:rPr>
          <w:rFonts w:ascii="Verdana" w:hAnsi="Verdana"/>
          <w:b/>
          <w:bCs/>
          <w:spacing w:val="-12"/>
          <w:w w:val="115"/>
        </w:rPr>
        <w:t xml:space="preserve"> </w:t>
      </w:r>
      <w:r>
        <w:rPr>
          <w:rFonts w:ascii="Verdana" w:hAnsi="Verdana"/>
          <w:b/>
          <w:bCs/>
          <w:w w:val="115"/>
        </w:rPr>
        <w:t>DE</w:t>
      </w:r>
      <w:r>
        <w:rPr>
          <w:rFonts w:ascii="Verdana" w:hAnsi="Verdana"/>
          <w:b/>
          <w:bCs/>
          <w:spacing w:val="-12"/>
          <w:w w:val="115"/>
        </w:rPr>
        <w:t xml:space="preserve"> </w:t>
      </w:r>
      <w:r>
        <w:rPr>
          <w:rFonts w:ascii="Verdana" w:hAnsi="Verdana"/>
          <w:b/>
          <w:bCs/>
          <w:spacing w:val="-2"/>
          <w:w w:val="115"/>
        </w:rPr>
        <w:t>RECEBIMENTO</w:t>
      </w:r>
    </w:p>
    <w:p>
      <w:pPr>
        <w:pStyle w:val="Body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spacing w:before="6" w:after="14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tabs>
          <w:tab w:val="clear" w:pos="720"/>
          <w:tab w:val="left" w:pos="2882" w:leader="none"/>
          <w:tab w:val="left" w:pos="3901" w:leader="none"/>
          <w:tab w:val="left" w:pos="4866" w:leader="none"/>
          <w:tab w:val="left" w:pos="5565" w:leader="none"/>
          <w:tab w:val="left" w:pos="9682" w:leader="none"/>
        </w:tabs>
        <w:spacing w:lineRule="auto" w:line="372"/>
        <w:ind w:start="140" w:end="194"/>
        <w:jc w:val="both"/>
        <w:rPr>
          <w:rFonts w:ascii="Verdana" w:hAnsi="Verdana"/>
          <w:w w:val="80"/>
        </w:rPr>
      </w:pPr>
      <w:r>
        <w:rPr>
          <w:rFonts w:ascii="Verdana" w:hAnsi="Verdana"/>
          <w:w w:val="105"/>
        </w:rPr>
        <w:t xml:space="preserve">Eu, </w:t>
      </w:r>
      <w:r>
        <w:rPr>
          <w:rFonts w:ascii="Verdana" w:hAnsi="Verdana"/>
          <w:u w:val="single"/>
        </w:rPr>
        <w:tab/>
        <w:tab/>
        <w:tab/>
        <w:tab/>
        <w:t>_______________________</w:t>
      </w:r>
      <w:r>
        <w:rPr>
          <w:rFonts w:ascii="Verdana" w:hAnsi="Verdana"/>
          <w:spacing w:val="-26"/>
          <w:w w:val="80"/>
        </w:rPr>
        <w:t>,</w:t>
      </w:r>
      <w:r>
        <w:rPr>
          <w:rFonts w:ascii="Verdana" w:hAnsi="Verdana"/>
          <w:w w:val="80"/>
        </w:rPr>
        <w:t xml:space="preserve"> </w:t>
      </w:r>
    </w:p>
    <w:p>
      <w:pPr>
        <w:pStyle w:val="BodyText"/>
        <w:tabs>
          <w:tab w:val="clear" w:pos="720"/>
          <w:tab w:val="left" w:pos="2882" w:leader="none"/>
          <w:tab w:val="left" w:pos="3901" w:leader="none"/>
          <w:tab w:val="left" w:pos="4866" w:leader="none"/>
          <w:tab w:val="left" w:pos="5565" w:leader="none"/>
          <w:tab w:val="left" w:pos="9682" w:leader="none"/>
        </w:tabs>
        <w:spacing w:lineRule="auto" w:line="372"/>
        <w:ind w:start="140" w:end="194"/>
        <w:jc w:val="both"/>
        <w:rPr>
          <w:rFonts w:ascii="Verdana" w:hAnsi="Verdana"/>
        </w:rPr>
      </w:pPr>
      <w:r>
        <w:rPr>
          <w:rFonts w:ascii="Verdana" w:hAnsi="Verdana"/>
          <w:w w:val="80"/>
        </w:rPr>
        <w:t xml:space="preserve">inscrito no </w:t>
      </w:r>
      <w:r>
        <w:rPr>
          <w:rFonts w:ascii="Verdana" w:hAnsi="Verdana"/>
          <w:w w:val="105"/>
        </w:rPr>
        <w:t xml:space="preserve">CPF/MF sob o nº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85"/>
        </w:rPr>
        <w:t xml:space="preserve">.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85"/>
        </w:rPr>
        <w:t xml:space="preserve">.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spacing w:val="-10"/>
          <w:w w:val="125"/>
        </w:rPr>
        <w:t>-___</w:t>
      </w:r>
      <w:r>
        <w:rPr>
          <w:rFonts w:ascii="Verdana" w:hAnsi="Verdana"/>
          <w:w w:val="85"/>
        </w:rPr>
        <w:t xml:space="preserve">, </w:t>
      </w:r>
      <w:r>
        <w:rPr>
          <w:rFonts w:ascii="Verdana" w:hAnsi="Verdana"/>
          <w:w w:val="105"/>
        </w:rPr>
        <w:t>declaro:</w:t>
      </w:r>
    </w:p>
    <w:p>
      <w:pPr>
        <w:pStyle w:val="BodyText"/>
        <w:spacing w:before="141" w:after="140"/>
        <w:jc w:val="both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5" w:leader="none"/>
        </w:tabs>
        <w:ind w:hanging="359" w:start="47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w w:val="110"/>
          <w:sz w:val="24"/>
          <w:szCs w:val="24"/>
        </w:rPr>
        <w:t>Ter</w:t>
      </w:r>
      <w:r>
        <w:rPr>
          <w:rFonts w:ascii="Verdana" w:hAnsi="Verdana"/>
          <w:spacing w:val="-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recebido</w:t>
      </w:r>
      <w:r>
        <w:rPr>
          <w:rFonts w:ascii="Verdana" w:hAnsi="Verdana"/>
          <w:spacing w:val="-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do</w:t>
      </w:r>
      <w:r>
        <w:rPr>
          <w:rFonts w:ascii="Verdana" w:hAnsi="Verdana"/>
          <w:spacing w:val="-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Código</w:t>
      </w:r>
      <w:r>
        <w:rPr>
          <w:rFonts w:ascii="Verdana" w:hAnsi="Verdana"/>
          <w:spacing w:val="-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de</w:t>
      </w:r>
      <w:r>
        <w:rPr>
          <w:rFonts w:ascii="Verdana" w:hAnsi="Verdana"/>
          <w:spacing w:val="-7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Conduta</w:t>
      </w:r>
      <w:r>
        <w:rPr>
          <w:rFonts w:ascii="Verdana" w:hAnsi="Verdana"/>
          <w:spacing w:val="-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e</w:t>
      </w:r>
      <w:r>
        <w:rPr>
          <w:rFonts w:ascii="Verdana" w:hAnsi="Verdana"/>
          <w:spacing w:val="-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Ética</w:t>
      </w:r>
      <w:r>
        <w:rPr>
          <w:rFonts w:ascii="Verdana" w:hAnsi="Verdana"/>
          <w:spacing w:val="-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d</w:t>
      </w:r>
      <w:r>
        <w:rPr>
          <w:rFonts w:ascii="Verdana" w:hAnsi="Verdana"/>
          <w:w w:val="110"/>
        </w:rPr>
        <w:t>o</w:t>
      </w:r>
      <w:r>
        <w:rPr>
          <w:rStyle w:val="Strong"/>
          <w:rFonts w:ascii="Verdana" w:hAnsi="Verdana"/>
        </w:rPr>
        <w:t xml:space="preserve"> </w:t>
      </w:r>
      <w:r>
        <w:rPr>
          <w:rStyle w:val="Strong"/>
          <w:rFonts w:ascii="Verdana" w:hAnsi="Verdana"/>
          <w:u w:val="none"/>
        </w:rPr>
        <w:t>Voluntariar Guarujá</w:t>
      </w:r>
      <w:r>
        <w:rPr>
          <w:rFonts w:ascii="Verdana" w:hAnsi="Verdana"/>
          <w:spacing w:val="-4"/>
          <w:w w:val="110"/>
          <w:sz w:val="24"/>
          <w:szCs w:val="24"/>
        </w:rPr>
        <w:t>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372" w:before="140" w:after="0"/>
        <w:ind w:hanging="360" w:start="476" w:end="13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Ter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conhecimento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do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inteiro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teor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do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referido</w:t>
      </w:r>
      <w:r>
        <w:rPr>
          <w:rFonts w:ascii="Verdana" w:hAnsi="Verdana"/>
          <w:spacing w:val="39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Código,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que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li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entendi,</w:t>
      </w:r>
      <w:r>
        <w:rPr>
          <w:rFonts w:ascii="Verdana" w:hAnsi="Verdana"/>
          <w:spacing w:val="4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comprometendo- me</w:t>
      </w:r>
      <w:r>
        <w:rPr>
          <w:rFonts w:ascii="Verdana" w:hAnsi="Verdana"/>
          <w:spacing w:val="19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cumprir</w:t>
      </w:r>
      <w:r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durante</w:t>
      </w:r>
      <w:r>
        <w:rPr>
          <w:rFonts w:ascii="Verdana" w:hAnsi="Verdana"/>
          <w:spacing w:val="1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toda</w:t>
      </w:r>
      <w:r>
        <w:rPr>
          <w:rFonts w:ascii="Verdana" w:hAnsi="Verdana"/>
          <w:spacing w:val="1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a</w:t>
      </w:r>
      <w:r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vigência</w:t>
      </w:r>
      <w:r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</w:t>
      </w:r>
      <w:r>
        <w:rPr>
          <w:rFonts w:ascii="Verdana" w:hAnsi="Verdana"/>
          <w:spacing w:val="19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meu</w:t>
      </w:r>
      <w:r>
        <w:rPr>
          <w:rFonts w:ascii="Verdana" w:hAnsi="Verdana"/>
          <w:spacing w:val="1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contrato</w:t>
      </w:r>
      <w:r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</w:t>
      </w:r>
      <w:r>
        <w:rPr>
          <w:rFonts w:ascii="Verdana" w:hAnsi="Verdana"/>
          <w:spacing w:val="15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trabalho/prestação</w:t>
      </w:r>
      <w:r>
        <w:rPr>
          <w:rFonts w:ascii="Verdana" w:hAnsi="Verdana"/>
          <w:spacing w:val="23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de</w:t>
      </w:r>
      <w:r>
        <w:rPr>
          <w:rFonts w:ascii="Verdana" w:hAnsi="Verdana"/>
          <w:spacing w:val="17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serviço;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476" w:leader="none"/>
        </w:tabs>
        <w:spacing w:lineRule="auto" w:line="372"/>
        <w:ind w:hanging="360" w:start="476" w:end="135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w w:val="110"/>
          <w:sz w:val="24"/>
          <w:szCs w:val="24"/>
        </w:rPr>
        <w:t>Ter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conhecimento</w:t>
      </w:r>
      <w:r>
        <w:rPr>
          <w:rFonts w:ascii="Verdana" w:hAnsi="Verdana"/>
          <w:spacing w:val="-17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de</w:t>
      </w:r>
      <w:r>
        <w:rPr>
          <w:rFonts w:ascii="Verdana" w:hAnsi="Verdana"/>
          <w:spacing w:val="-15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que</w:t>
      </w:r>
      <w:r>
        <w:rPr>
          <w:rFonts w:ascii="Verdana" w:hAnsi="Verdana"/>
          <w:spacing w:val="-17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quaisquer</w:t>
      </w:r>
      <w:r>
        <w:rPr>
          <w:rFonts w:ascii="Verdana" w:hAnsi="Verdana"/>
          <w:spacing w:val="-19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infrações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ao</w:t>
      </w:r>
      <w:r>
        <w:rPr>
          <w:rFonts w:ascii="Verdana" w:hAnsi="Verdana"/>
          <w:spacing w:val="-16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Código</w:t>
      </w:r>
      <w:r>
        <w:rPr>
          <w:rFonts w:ascii="Verdana" w:hAnsi="Verdana"/>
          <w:spacing w:val="-17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e</w:t>
      </w:r>
      <w:r>
        <w:rPr>
          <w:rFonts w:ascii="Verdana" w:hAnsi="Verdana"/>
          <w:spacing w:val="-17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às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políticas</w:t>
      </w:r>
      <w:r>
        <w:rPr>
          <w:rFonts w:ascii="Verdana" w:hAnsi="Verdana"/>
          <w:spacing w:val="-17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e</w:t>
      </w:r>
      <w:r>
        <w:rPr>
          <w:rFonts w:ascii="Verdana" w:hAnsi="Verdana"/>
          <w:spacing w:val="-15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procedimentos serão devidamente apuradas, sujeitando-se às ações disciplinares aplicáveis, independentemente</w:t>
      </w:r>
      <w:r>
        <w:rPr>
          <w:rFonts w:ascii="Verdana" w:hAnsi="Verdana"/>
          <w:spacing w:val="-19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do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nível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hierárquico,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sem</w:t>
      </w:r>
      <w:r>
        <w:rPr>
          <w:rFonts w:ascii="Verdana" w:hAnsi="Verdana"/>
          <w:spacing w:val="-19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prejuízo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das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penalidades</w:t>
      </w:r>
      <w:r>
        <w:rPr>
          <w:rFonts w:ascii="Verdana" w:hAnsi="Verdana"/>
          <w:spacing w:val="-18"/>
          <w:w w:val="110"/>
          <w:sz w:val="24"/>
          <w:szCs w:val="24"/>
        </w:rPr>
        <w:t xml:space="preserve"> </w:t>
      </w:r>
      <w:r>
        <w:rPr>
          <w:rFonts w:ascii="Verdana" w:hAnsi="Verdana"/>
          <w:w w:val="110"/>
          <w:sz w:val="24"/>
          <w:szCs w:val="24"/>
        </w:rPr>
        <w:t>cabíveis.</w:t>
      </w:r>
    </w:p>
    <w:p>
      <w:pPr>
        <w:pStyle w:val="Body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spacing w:before="167" w:after="140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tabs>
          <w:tab w:val="clear" w:pos="720"/>
          <w:tab w:val="left" w:pos="2313" w:leader="none"/>
          <w:tab w:val="left" w:pos="4852" w:leader="none"/>
          <w:tab w:val="left" w:pos="6095" w:leader="none"/>
        </w:tabs>
        <w:ind w:start="140"/>
        <w:rPr>
          <w:rFonts w:ascii="Verdana" w:hAnsi="Verdana"/>
        </w:rPr>
      </w:pPr>
      <w:r>
        <w:rPr>
          <w:rFonts w:ascii="Verdana" w:hAnsi="Verdana"/>
          <w:spacing w:val="6"/>
        </w:rPr>
        <w:t>Guarujá</w:t>
      </w:r>
      <w:r>
        <w:rPr>
          <w:rFonts w:ascii="Verdana" w:hAnsi="Verdana"/>
        </w:rPr>
        <w:t>,</w:t>
      </w:r>
      <w:r>
        <w:rPr>
          <w:rFonts w:ascii="Verdana" w:hAnsi="Verdana"/>
          <w:spacing w:val="28"/>
        </w:rPr>
        <w:t xml:space="preserve">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85"/>
        </w:rPr>
        <w:t xml:space="preserve">, 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w w:val="60"/>
        </w:rPr>
        <w:t>,</w:t>
      </w:r>
      <w:r>
        <w:rPr>
          <w:rFonts w:ascii="Verdana" w:hAnsi="Verdana"/>
          <w:spacing w:val="-14"/>
        </w:rPr>
        <w:t xml:space="preserve"> </w:t>
      </w:r>
      <w:r>
        <w:rPr>
          <w:rFonts w:ascii="Verdana" w:hAnsi="Verdana"/>
          <w:spacing w:val="-5"/>
        </w:rPr>
        <w:t>20</w:t>
      </w:r>
      <w:r>
        <w:rPr>
          <w:rFonts w:ascii="Verdana" w:hAnsi="Verdana"/>
          <w:u w:val="single"/>
        </w:rPr>
        <w:tab/>
      </w:r>
      <w:r>
        <w:rPr>
          <w:rFonts w:ascii="Verdana" w:hAnsi="Verdana"/>
          <w:spacing w:val="-10"/>
          <w:w w:val="85"/>
        </w:rPr>
        <w:t>.</w:t>
      </w:r>
    </w:p>
    <w:p>
      <w:pPr>
        <w:pStyle w:val="BodyTex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6" w:after="14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0" distT="0" distB="635" distL="0" distR="0" simplePos="0" locked="0" layoutInCell="0" allowOverlap="1" relativeHeight="5" wp14:anchorId="7931F206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3731895" cy="1270"/>
                <wp:effectExtent l="0" t="4445" r="0" b="3175"/>
                <wp:wrapTopAndBottom/>
                <wp:docPr id="3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1760" cy="1440"/>
                        </a:xfrm>
                        <a:custGeom>
                          <a:avLst/>
                          <a:gdLst>
                            <a:gd name="textAreaLeft" fmla="*/ 0 w 2115720"/>
                            <a:gd name="textAreaRight" fmla="*/ 2116800 w 2115720"/>
                            <a:gd name="textAreaTop" fmla="*/ 0 h 720"/>
                            <a:gd name="textAreaBottom" fmla="*/ 216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731895" h="0">
                              <a:moveTo>
                                <a:pt x="0" y="0"/>
                              </a:moveTo>
                              <a:lnTo>
                                <a:pt x="3731788" y="0"/>
                              </a:lnTo>
                            </a:path>
                          </a:pathLst>
                        </a:custGeom>
                        <a:noFill/>
                        <a:ln w="841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42" w:after="140"/>
        <w:ind w:start="140"/>
        <w:rPr>
          <w:rFonts w:ascii="Calibri" w:hAnsi="Calibri"/>
        </w:rPr>
      </w:pPr>
      <w:r>
        <w:rPr>
          <w:spacing w:val="-2"/>
        </w:rPr>
        <w:t>(Assinatura)</w:t>
      </w:r>
    </w:p>
    <w:p>
      <w:pPr>
        <w:pStyle w:val="Normal"/>
        <w:rPr>
          <w:rFonts w:ascii="Verdana" w:hAnsi="Verdana"/>
          <w:b/>
          <w:bCs/>
          <w:w w:val="110"/>
          <w:sz w:val="24"/>
          <w:szCs w:val="24"/>
        </w:rPr>
      </w:pPr>
      <w:r>
        <w:rPr>
          <w:rFonts w:ascii="Verdana" w:hAnsi="Verdana"/>
          <w:b/>
          <w:bCs/>
          <w:w w:val="110"/>
          <w:sz w:val="24"/>
          <w:szCs w:val="24"/>
        </w:rPr>
      </w:r>
    </w:p>
    <w:p>
      <w:pPr>
        <w:pStyle w:val="normal1"/>
        <w:spacing w:before="0" w:after="0"/>
        <w:rPr>
          <w:rFonts w:ascii="Verdana" w:hAnsi="Verdana"/>
          <w:b/>
          <w:bCs/>
          <w:spacing w:val="17"/>
          <w:w w:val="110"/>
          <w:sz w:val="24"/>
          <w:szCs w:val="24"/>
        </w:rPr>
      </w:pPr>
      <w:r>
        <w:rPr>
          <w:rFonts w:ascii="Verdana" w:hAnsi="Verdana"/>
          <w:b/>
          <w:bCs/>
          <w:spacing w:val="17"/>
          <w:w w:val="110"/>
          <w:sz w:val="24"/>
          <w:szCs w:val="24"/>
        </w:rPr>
      </w:r>
    </w:p>
    <w:p>
      <w:pPr>
        <w:pStyle w:val="normal1"/>
        <w:spacing w:before="0" w:after="0"/>
        <w:rPr>
          <w:rFonts w:ascii="Verdana" w:hAnsi="Verdana"/>
          <w:b/>
          <w:bCs/>
          <w:spacing w:val="17"/>
          <w:w w:val="110"/>
          <w:sz w:val="24"/>
          <w:szCs w:val="24"/>
        </w:rPr>
      </w:pPr>
      <w:r>
        <w:rPr>
          <w:rFonts w:ascii="Verdana" w:hAnsi="Verdana"/>
          <w:b/>
          <w:bCs/>
          <w:spacing w:val="17"/>
          <w:w w:val="110"/>
          <w:sz w:val="24"/>
          <w:szCs w:val="24"/>
        </w:rPr>
      </w:r>
    </w:p>
    <w:p>
      <w:pPr>
        <w:pStyle w:val="normal1"/>
        <w:spacing w:before="0" w:after="0"/>
        <w:rPr>
          <w:rFonts w:ascii="Verdana" w:hAnsi="Verdana"/>
          <w:b/>
          <w:bCs/>
          <w:spacing w:val="17"/>
          <w:w w:val="110"/>
          <w:sz w:val="24"/>
          <w:szCs w:val="24"/>
        </w:rPr>
      </w:pPr>
      <w:r>
        <w:rPr>
          <w:rFonts w:ascii="Verdana" w:hAnsi="Verdana"/>
          <w:b/>
          <w:bCs/>
          <w:spacing w:val="17"/>
          <w:w w:val="110"/>
          <w:sz w:val="24"/>
          <w:szCs w:val="24"/>
        </w:rPr>
      </w:r>
    </w:p>
    <w:p>
      <w:pPr>
        <w:pStyle w:val="Heading2"/>
        <w:spacing w:before="78" w:after="0"/>
        <w:rPr>
          <w:rFonts w:ascii="Verdana" w:hAnsi="Verdana"/>
          <w:b/>
          <w:bCs/>
          <w:spacing w:val="17"/>
          <w:w w:val="110"/>
          <w:sz w:val="24"/>
          <w:szCs w:val="24"/>
        </w:rPr>
      </w:pPr>
      <w:r>
        <w:rPr>
          <w:rFonts w:ascii="Verdana" w:hAnsi="Verdana"/>
          <w:b/>
          <w:bCs/>
          <w:spacing w:val="17"/>
          <w:w w:val="110"/>
          <w:sz w:val="24"/>
          <w:szCs w:val="24"/>
        </w:rPr>
      </w:r>
    </w:p>
    <w:p>
      <w:pPr>
        <w:pStyle w:val="Heading2"/>
        <w:spacing w:before="78" w:after="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Voluntariar Guarujá - Código de Conduta e Ética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24/05/25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13:57:10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jc w:val="end"/>
      <w:rPr/>
    </w:pPr>
    <w:r>
      <w:rPr/>
      <w:t xml:space="preserve">Voluntariar Guarujá - Código de Conduta e Ética </w:t>
    </w:r>
    <w:r>
      <w:rPr/>
      <w:fldChar w:fldCharType="begin"/>
    </w:r>
    <w:r>
      <w:rPr/>
      <w:instrText xml:space="preserve"> DATE \@"dd\/MM\/yy" </w:instrText>
    </w:r>
    <w:r>
      <w:rPr/>
      <w:fldChar w:fldCharType="separate"/>
    </w:r>
    <w:r>
      <w:rPr/>
      <w:t>24/05/25</w:t>
    </w:r>
    <w:r>
      <w:rPr/>
      <w:fldChar w:fldCharType="end"/>
    </w:r>
    <w:r>
      <w:rPr/>
      <w:t xml:space="preserve"> </w:t>
    </w:r>
    <w:r>
      <w:rPr/>
      <w:fldChar w:fldCharType="begin"/>
    </w:r>
    <w:r>
      <w:rPr/>
      <w:instrText xml:space="preserve"> TIME \@"HH:mm:ss" </w:instrText>
    </w:r>
    <w:r>
      <w:rPr/>
      <w:fldChar w:fldCharType="separate"/>
    </w:r>
    <w:r>
      <w:rPr/>
      <w:t>13:57:10</w:t>
    </w:r>
    <w:r>
      <w:rPr/>
      <w:fldChar w:fldCharType="end"/>
    </w:r>
    <w:r>
      <w:rPr/>
      <w:t xml:space="preserve"> Pág. </w:t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</w:t>
    </w:r>
    <w:r>
      <w:rPr/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uppressAutoHyphens w:val="true"/>
      <w:bidi w:val="0"/>
      <w:spacing w:lineRule="auto" w:line="276" w:before="0" w:after="200"/>
      <w:jc w:val="start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uppressAutoHyphens w:val="true"/>
      <w:bidi w:val="0"/>
      <w:spacing w:lineRule="auto" w:line="276" w:before="0" w:after="20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spacing w:before="0" w:after="20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6480175" cy="690880"/>
          <wp:effectExtent l="0" t="0" r="0" b="0"/>
          <wp:wrapSquare wrapText="largest"/>
          <wp:docPr id="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uppressAutoHyphens w:val="true"/>
      <w:bidi w:val="0"/>
      <w:spacing w:lineRule="auto" w:line="276" w:before="0" w:after="200"/>
      <w:jc w:val="start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widowControl/>
      <w:suppressAutoHyphens w:val="true"/>
      <w:bidi w:val="0"/>
      <w:spacing w:lineRule="auto" w:line="276" w:before="0" w:after="20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lowerLetter"/>
      <w:lvlText w:val="%1)"/>
      <w:lvlJc w:val="start"/>
      <w:pPr>
        <w:tabs>
          <w:tab w:val="num" w:pos="0"/>
        </w:tabs>
        <w:ind w:start="476" w:hanging="360"/>
      </w:pPr>
      <w:rPr>
        <w:sz w:val="22"/>
        <w:spacing w:val="0"/>
        <w:i w:val="false"/>
        <w:b w:val="false"/>
        <w:szCs w:val="22"/>
        <w:iCs w:val="false"/>
        <w:bCs w:val="false"/>
        <w:w w:val="94"/>
        <w:rFonts w:ascii="Trebuchet MS" w:hAnsi="Trebuchet MS" w:eastAsia="Trebuchet MS" w:cs="Trebuchet MS"/>
        <w:lang w:val="pt-PT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424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368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312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256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201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145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089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033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decimal"/>
      <w:lvlText w:val="%3."/>
      <w:lvlJc w:val="start"/>
      <w:pPr>
        <w:tabs>
          <w:tab w:val="num" w:pos="2160"/>
        </w:tabs>
        <w:ind w:start="2160" w:hanging="360"/>
      </w:pPr>
      <w:rPr/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  <w:rPr/>
    </w:lvl>
    <w:lvl w:ilvl="4">
      <w:start w:val="1"/>
      <w:numFmt w:val="decimal"/>
      <w:lvlText w:val="%5."/>
      <w:lvlJc w:val="start"/>
      <w:pPr>
        <w:tabs>
          <w:tab w:val="num" w:pos="3600"/>
        </w:tabs>
        <w:ind w:start="3600" w:hanging="360"/>
      </w:pPr>
      <w:rPr/>
    </w:lvl>
    <w:lvl w:ilvl="5">
      <w:start w:val="1"/>
      <w:numFmt w:val="decimal"/>
      <w:lvlText w:val="%6."/>
      <w:lvlJc w:val="start"/>
      <w:pPr>
        <w:tabs>
          <w:tab w:val="num" w:pos="4320"/>
        </w:tabs>
        <w:ind w:start="4320" w:hanging="360"/>
      </w:pPr>
      <w:rPr/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  <w:rPr/>
    </w:lvl>
    <w:lvl w:ilvl="7">
      <w:start w:val="1"/>
      <w:numFmt w:val="decimal"/>
      <w:lvlText w:val="%8."/>
      <w:lvlJc w:val="start"/>
      <w:pPr>
        <w:tabs>
          <w:tab w:val="num" w:pos="5760"/>
        </w:tabs>
        <w:ind w:start="5760" w:hanging="360"/>
      </w:pPr>
      <w:rPr/>
    </w:lvl>
    <w:lvl w:ilvl="8">
      <w:start w:val="1"/>
      <w:numFmt w:val="decimal"/>
      <w:lvlText w:val="%9."/>
      <w:lvlJc w:val="start"/>
      <w:pPr>
        <w:tabs>
          <w:tab w:val="num" w:pos="6480"/>
        </w:tabs>
        <w:ind w:star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Calibri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252" w:leader="none"/>
        <w:tab w:val="right" w:pos="8504" w:leader="none"/>
      </w:tabs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>
      <w:suppressLineNumbers/>
    </w:pPr>
    <w:rPr/>
  </w:style>
  <w:style w:type="paragraph" w:styleId="Footer">
    <w:name w:val="footer"/>
    <w:basedOn w:val="Cabealhoerodap"/>
    <w:pPr>
      <w:suppressLineNumbers/>
    </w:pPr>
    <w:rPr/>
  </w:style>
  <w:style w:type="paragraph" w:styleId="ListParagraph">
    <w:name w:val="List Paragraph"/>
    <w:basedOn w:val="Normal"/>
    <w:qFormat/>
    <w:pPr>
      <w:widowControl w:val="false"/>
      <w:suppressAutoHyphens w:val="false"/>
      <w:ind w:hanging="360" w:start="860"/>
    </w:pPr>
    <w:rPr>
      <w:rFonts w:ascii="Trebuchet MS" w:hAnsi="Trebuchet MS" w:eastAsia="Trebuchet MS" w:cs="Trebuchet MS"/>
      <w:kern w:val="0"/>
      <w:sz w:val="22"/>
      <w:szCs w:val="22"/>
      <w:lang w:val="pt-PT" w:eastAsia="en-US" w:bidi="ar-SA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</TotalTime>
  <Application>LibreOffice/25.2.3.2$Windows_X86_64 LibreOffice_project/bbb074479178df812d175f709636b368952c2ce3</Application>
  <AppVersion>15.0000</AppVersion>
  <Pages>3</Pages>
  <Words>653</Words>
  <Characters>3902</Characters>
  <CharactersWithSpaces>4515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2025-05-24T13:29:15Z</cp:lastPrinted>
  <dcterms:modified xsi:type="dcterms:W3CDTF">2025-05-24T13:31:16Z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